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A6E5A" w14:textId="77777777" w:rsidR="003A037B" w:rsidRPr="00AF648A" w:rsidRDefault="005E48DD" w:rsidP="005E48DD">
      <w:pPr>
        <w:spacing w:after="0" w:line="276" w:lineRule="auto"/>
        <w:jc w:val="center"/>
        <w:rPr>
          <w:rFonts w:ascii="Arial" w:hAnsi="Arial" w:cs="Arial"/>
          <w:b/>
          <w:bCs/>
        </w:rPr>
      </w:pPr>
      <w:bookmarkStart w:id="0" w:name="_GoBack"/>
      <w:bookmarkEnd w:id="0"/>
      <w:r w:rsidRPr="00AF648A">
        <w:rPr>
          <w:rFonts w:ascii="Arial" w:hAnsi="Arial" w:cs="Arial"/>
          <w:b/>
          <w:bCs/>
        </w:rPr>
        <w:t>PRINCIPES D’ENCADREMENT DU COÛT DES DOCUMENTS DANS LESQUELS L’ÉLÈVE ÉCRIT, DESSINE OU DÉCOUPE (article 77.1 LIP)</w:t>
      </w:r>
    </w:p>
    <w:p w14:paraId="53286F60" w14:textId="77777777" w:rsidR="005E48DD" w:rsidRPr="00AF648A" w:rsidRDefault="005E48DD" w:rsidP="005E48DD">
      <w:pPr>
        <w:spacing w:after="0" w:line="276" w:lineRule="auto"/>
        <w:jc w:val="center"/>
        <w:rPr>
          <w:rFonts w:ascii="Arial" w:hAnsi="Arial" w:cs="Arial"/>
          <w:b/>
          <w:bCs/>
        </w:rPr>
      </w:pPr>
    </w:p>
    <w:p w14:paraId="5145994E" w14:textId="77777777" w:rsidR="005E48DD" w:rsidRPr="00AF648A" w:rsidRDefault="00666973" w:rsidP="005E48DD">
      <w:pPr>
        <w:spacing w:after="0" w:line="276" w:lineRule="auto"/>
        <w:jc w:val="center"/>
        <w:rPr>
          <w:rFonts w:ascii="Arial" w:hAnsi="Arial" w:cs="Arial"/>
          <w:b/>
          <w:bCs/>
        </w:rPr>
      </w:pPr>
      <w:r w:rsidRPr="00AF648A">
        <w:rPr>
          <w:rFonts w:ascii="Arial" w:hAnsi="Arial" w:cs="Arial"/>
          <w:b/>
          <w:bCs/>
        </w:rPr>
        <w:t>Saint-Jean-Baptiste</w:t>
      </w:r>
    </w:p>
    <w:p w14:paraId="76172098" w14:textId="77777777" w:rsidR="005E48DD" w:rsidRPr="00AF648A" w:rsidRDefault="005E48DD" w:rsidP="005E48DD">
      <w:pPr>
        <w:spacing w:after="0" w:line="276" w:lineRule="auto"/>
        <w:jc w:val="center"/>
        <w:rPr>
          <w:rFonts w:ascii="Arial" w:hAnsi="Arial" w:cs="Arial"/>
          <w:b/>
          <w:bCs/>
        </w:rPr>
      </w:pPr>
    </w:p>
    <w:p w14:paraId="704A708F" w14:textId="77777777" w:rsidR="005E48DD" w:rsidRPr="00AF648A" w:rsidRDefault="005E48DD" w:rsidP="005E48DD">
      <w:pPr>
        <w:spacing w:after="0" w:line="276" w:lineRule="auto"/>
        <w:jc w:val="center"/>
        <w:rPr>
          <w:rFonts w:ascii="Arial" w:hAnsi="Arial" w:cs="Arial"/>
          <w:b/>
          <w:bCs/>
        </w:rPr>
      </w:pPr>
      <w:r w:rsidRPr="00AF648A">
        <w:rPr>
          <w:rFonts w:ascii="Arial" w:hAnsi="Arial" w:cs="Arial"/>
          <w:b/>
          <w:bCs/>
        </w:rPr>
        <w:t xml:space="preserve">Approuvés par le conseil d’établissement le </w:t>
      </w:r>
      <w:r w:rsidR="00666973" w:rsidRPr="00AF648A">
        <w:rPr>
          <w:rFonts w:ascii="Arial" w:hAnsi="Arial" w:cs="Arial"/>
          <w:b/>
          <w:bCs/>
        </w:rPr>
        <w:t>11 juin 2020</w:t>
      </w:r>
      <w:r w:rsidRPr="00AF648A">
        <w:rPr>
          <w:rFonts w:ascii="Arial" w:hAnsi="Arial" w:cs="Arial"/>
          <w:b/>
          <w:bCs/>
        </w:rPr>
        <w:t xml:space="preserve"> </w:t>
      </w:r>
    </w:p>
    <w:p w14:paraId="72CD1C33" w14:textId="77777777" w:rsidR="00997719" w:rsidRPr="00AF648A" w:rsidRDefault="00997719" w:rsidP="005E48DD">
      <w:pPr>
        <w:spacing w:after="0" w:line="276" w:lineRule="auto"/>
        <w:jc w:val="center"/>
        <w:rPr>
          <w:rFonts w:ascii="Arial" w:hAnsi="Arial" w:cs="Arial"/>
          <w:b/>
          <w:bCs/>
        </w:rPr>
      </w:pPr>
      <w:r w:rsidRPr="00AF648A">
        <w:rPr>
          <w:rFonts w:ascii="Arial" w:hAnsi="Arial" w:cs="Arial"/>
          <w:b/>
          <w:bCs/>
        </w:rPr>
        <w:fldChar w:fldCharType="begin"/>
      </w:r>
      <w:r w:rsidRPr="00AF648A">
        <w:rPr>
          <w:rFonts w:ascii="Arial" w:hAnsi="Arial" w:cs="Arial"/>
          <w:b/>
          <w:bCs/>
        </w:rPr>
        <w:instrText xml:space="preserve"> AUTOTEXTLIST   \* MERGEFORMAT </w:instrText>
      </w:r>
      <w:r w:rsidRPr="00AF648A">
        <w:rPr>
          <w:rFonts w:ascii="Arial" w:hAnsi="Arial" w:cs="Arial"/>
          <w:b/>
          <w:bCs/>
        </w:rPr>
        <w:fldChar w:fldCharType="end"/>
      </w:r>
    </w:p>
    <w:p w14:paraId="41BFD347" w14:textId="77777777" w:rsidR="00973F4C" w:rsidRPr="00AF648A" w:rsidRDefault="00973F4C" w:rsidP="005E48DD">
      <w:pPr>
        <w:spacing w:after="0" w:line="276" w:lineRule="auto"/>
        <w:jc w:val="both"/>
        <w:rPr>
          <w:rFonts w:ascii="Arial" w:hAnsi="Arial" w:cs="Arial"/>
          <w:b/>
          <w:bCs/>
        </w:rPr>
      </w:pPr>
    </w:p>
    <w:p w14:paraId="77192348" w14:textId="77777777" w:rsidR="00660BDB" w:rsidRPr="00AF648A" w:rsidRDefault="00E8729A" w:rsidP="005E48DD">
      <w:pPr>
        <w:pStyle w:val="Paragraphedeliste"/>
        <w:numPr>
          <w:ilvl w:val="0"/>
          <w:numId w:val="3"/>
        </w:numPr>
        <w:spacing w:after="0" w:line="276" w:lineRule="auto"/>
        <w:contextualSpacing w:val="0"/>
        <w:jc w:val="both"/>
        <w:rPr>
          <w:rFonts w:ascii="Arial" w:hAnsi="Arial" w:cs="Arial"/>
          <w:b/>
          <w:bCs/>
          <w:u w:val="single"/>
        </w:rPr>
      </w:pPr>
      <w:r w:rsidRPr="00AF648A">
        <w:rPr>
          <w:rFonts w:ascii="Arial" w:hAnsi="Arial" w:cs="Arial"/>
          <w:b/>
          <w:bCs/>
          <w:u w:val="single"/>
        </w:rPr>
        <w:t>OBJECTIFS</w:t>
      </w:r>
    </w:p>
    <w:p w14:paraId="1A6B6EDB" w14:textId="77777777" w:rsidR="00E8729A" w:rsidRPr="00AF648A" w:rsidRDefault="00E8729A" w:rsidP="005E48DD">
      <w:pPr>
        <w:pStyle w:val="Paragraphedeliste"/>
        <w:spacing w:after="0" w:line="276" w:lineRule="auto"/>
        <w:contextualSpacing w:val="0"/>
        <w:jc w:val="both"/>
        <w:rPr>
          <w:rFonts w:ascii="Arial" w:hAnsi="Arial" w:cs="Arial"/>
          <w:b/>
          <w:bCs/>
          <w:u w:val="single"/>
        </w:rPr>
      </w:pPr>
    </w:p>
    <w:p w14:paraId="2688780A" w14:textId="77777777" w:rsidR="00596B15" w:rsidRPr="00AF648A" w:rsidRDefault="00596B15" w:rsidP="005E48DD">
      <w:pPr>
        <w:pStyle w:val="Paragraphedeliste"/>
        <w:numPr>
          <w:ilvl w:val="1"/>
          <w:numId w:val="3"/>
        </w:numPr>
        <w:spacing w:after="0" w:line="276" w:lineRule="auto"/>
        <w:contextualSpacing w:val="0"/>
        <w:jc w:val="both"/>
        <w:rPr>
          <w:rFonts w:ascii="Arial" w:hAnsi="Arial" w:cs="Arial"/>
        </w:rPr>
      </w:pPr>
      <w:r w:rsidRPr="00AF648A">
        <w:rPr>
          <w:rFonts w:ascii="Arial" w:hAnsi="Arial" w:cs="Arial"/>
        </w:rPr>
        <w:t>Déterminer les principes qui doivent encadrer les contributions financières demandées aux parents pour les documents dans lesquels l’élève écrit, dessine ou découpe qui sont utilisés au cours de l’année scolaire pour réaliser des apprentissages.</w:t>
      </w:r>
    </w:p>
    <w:p w14:paraId="5C71DF1D" w14:textId="77777777" w:rsidR="00E8729A" w:rsidRPr="00AF648A" w:rsidRDefault="00E8729A" w:rsidP="005E48DD">
      <w:pPr>
        <w:pStyle w:val="Paragraphedeliste"/>
        <w:spacing w:after="0" w:line="276" w:lineRule="auto"/>
        <w:contextualSpacing w:val="0"/>
        <w:jc w:val="both"/>
        <w:rPr>
          <w:rFonts w:ascii="Arial" w:hAnsi="Arial" w:cs="Arial"/>
        </w:rPr>
      </w:pPr>
    </w:p>
    <w:p w14:paraId="17894051" w14:textId="77777777" w:rsidR="005C6CD4" w:rsidRPr="00AF648A" w:rsidRDefault="005C6CD4" w:rsidP="005E48DD">
      <w:pPr>
        <w:pStyle w:val="Paragraphedeliste"/>
        <w:numPr>
          <w:ilvl w:val="1"/>
          <w:numId w:val="3"/>
        </w:numPr>
        <w:spacing w:after="0" w:line="276" w:lineRule="auto"/>
        <w:contextualSpacing w:val="0"/>
        <w:jc w:val="both"/>
        <w:rPr>
          <w:rFonts w:ascii="Arial" w:hAnsi="Arial" w:cs="Arial"/>
        </w:rPr>
      </w:pPr>
      <w:r w:rsidRPr="00AF648A">
        <w:rPr>
          <w:rFonts w:ascii="Arial" w:hAnsi="Arial" w:cs="Arial"/>
        </w:rPr>
        <w:t xml:space="preserve">Établir des limites pertinentes pour les contributions financières exigées </w:t>
      </w:r>
      <w:r w:rsidR="00596B15" w:rsidRPr="00AF648A">
        <w:rPr>
          <w:rFonts w:ascii="Arial" w:hAnsi="Arial" w:cs="Arial"/>
        </w:rPr>
        <w:t xml:space="preserve">aux parents pour documents dans lesquels l’élève écrit, dessine ou découpe </w:t>
      </w:r>
      <w:r w:rsidRPr="00AF648A">
        <w:rPr>
          <w:rFonts w:ascii="Arial" w:hAnsi="Arial" w:cs="Arial"/>
        </w:rPr>
        <w:t xml:space="preserve">afin d’assurer l’accessibilité pour les élèves </w:t>
      </w:r>
      <w:r w:rsidR="00E8729A" w:rsidRPr="00AF648A">
        <w:rPr>
          <w:rFonts w:ascii="Arial" w:hAnsi="Arial" w:cs="Arial"/>
        </w:rPr>
        <w:t xml:space="preserve">au matériel </w:t>
      </w:r>
      <w:r w:rsidR="00596B15" w:rsidRPr="00AF648A">
        <w:rPr>
          <w:rFonts w:ascii="Arial" w:hAnsi="Arial" w:cs="Arial"/>
        </w:rPr>
        <w:t>pédagog</w:t>
      </w:r>
      <w:r w:rsidR="00E8729A" w:rsidRPr="00AF648A">
        <w:rPr>
          <w:rFonts w:ascii="Arial" w:hAnsi="Arial" w:cs="Arial"/>
        </w:rPr>
        <w:t>ique qui n’est pas visé par le principe de gratuité scolaire</w:t>
      </w:r>
      <w:r w:rsidRPr="00AF648A">
        <w:rPr>
          <w:rFonts w:ascii="Arial" w:hAnsi="Arial" w:cs="Arial"/>
        </w:rPr>
        <w:t xml:space="preserve">. </w:t>
      </w:r>
    </w:p>
    <w:p w14:paraId="077522AB" w14:textId="77777777" w:rsidR="005C6CD4" w:rsidRPr="00AF648A" w:rsidRDefault="005C6CD4" w:rsidP="005E48DD">
      <w:pPr>
        <w:spacing w:after="0" w:line="276" w:lineRule="auto"/>
        <w:jc w:val="both"/>
        <w:rPr>
          <w:rFonts w:ascii="Arial" w:hAnsi="Arial" w:cs="Arial"/>
        </w:rPr>
      </w:pPr>
    </w:p>
    <w:p w14:paraId="33BFB949" w14:textId="77777777" w:rsidR="00E8729A" w:rsidRPr="00AF648A" w:rsidRDefault="00E8729A" w:rsidP="005E48DD">
      <w:pPr>
        <w:pStyle w:val="Paragraphedeliste"/>
        <w:numPr>
          <w:ilvl w:val="0"/>
          <w:numId w:val="3"/>
        </w:numPr>
        <w:spacing w:after="0" w:line="276" w:lineRule="auto"/>
        <w:contextualSpacing w:val="0"/>
        <w:jc w:val="both"/>
        <w:rPr>
          <w:rFonts w:ascii="Arial" w:hAnsi="Arial" w:cs="Arial"/>
          <w:b/>
          <w:bCs/>
          <w:u w:val="single"/>
        </w:rPr>
      </w:pPr>
      <w:r w:rsidRPr="00AF648A">
        <w:rPr>
          <w:rFonts w:ascii="Arial" w:hAnsi="Arial" w:cs="Arial"/>
          <w:b/>
          <w:bCs/>
          <w:u w:val="single"/>
        </w:rPr>
        <w:t>DÉFINITION</w:t>
      </w:r>
    </w:p>
    <w:p w14:paraId="5D340414" w14:textId="77777777" w:rsidR="00596B15" w:rsidRPr="00AF648A" w:rsidRDefault="00596B15" w:rsidP="005E48DD">
      <w:pPr>
        <w:pStyle w:val="Paragraphedeliste"/>
        <w:spacing w:after="0" w:line="276" w:lineRule="auto"/>
        <w:contextualSpacing w:val="0"/>
        <w:jc w:val="both"/>
        <w:rPr>
          <w:rFonts w:ascii="Arial" w:hAnsi="Arial" w:cs="Arial"/>
          <w:b/>
          <w:bCs/>
          <w:u w:val="single"/>
        </w:rPr>
      </w:pPr>
    </w:p>
    <w:p w14:paraId="2F8D55F3" w14:textId="77777777" w:rsidR="00E8729A" w:rsidRPr="00AF648A" w:rsidRDefault="00E8729A" w:rsidP="005E48DD">
      <w:pPr>
        <w:pStyle w:val="Paragraphedeliste"/>
        <w:numPr>
          <w:ilvl w:val="1"/>
          <w:numId w:val="3"/>
        </w:numPr>
        <w:spacing w:after="0" w:line="276" w:lineRule="auto"/>
        <w:contextualSpacing w:val="0"/>
        <w:jc w:val="both"/>
        <w:rPr>
          <w:rFonts w:ascii="Arial" w:hAnsi="Arial" w:cs="Arial"/>
        </w:rPr>
      </w:pPr>
      <w:r w:rsidRPr="00AF648A">
        <w:rPr>
          <w:rFonts w:ascii="Arial" w:hAnsi="Arial" w:cs="Arial"/>
        </w:rPr>
        <w:t>Sont inclus dans la définition de « documents dans lesquels l’élève écrit, dessine ou découpe » utilisée dans le présent document : les cahiers d’activités ou d’exercices et le matériel reprographié qui remplace ou complète un cahier d’activités ou d’exercices et que l’élève altère y compris ceux sur un support faisant appel aux technologies de l’information;</w:t>
      </w:r>
    </w:p>
    <w:p w14:paraId="5C270738" w14:textId="77777777" w:rsidR="00596B15" w:rsidRPr="00AF648A" w:rsidRDefault="00596B15" w:rsidP="005E48DD">
      <w:pPr>
        <w:pStyle w:val="Paragraphedeliste"/>
        <w:spacing w:after="0" w:line="276" w:lineRule="auto"/>
        <w:contextualSpacing w:val="0"/>
        <w:jc w:val="both"/>
        <w:rPr>
          <w:rFonts w:ascii="Arial" w:hAnsi="Arial" w:cs="Arial"/>
        </w:rPr>
      </w:pPr>
    </w:p>
    <w:p w14:paraId="604CD52B" w14:textId="77777777" w:rsidR="00184F92" w:rsidRPr="00AF648A" w:rsidRDefault="00596B15" w:rsidP="005E48DD">
      <w:pPr>
        <w:pStyle w:val="Paragraphedeliste"/>
        <w:numPr>
          <w:ilvl w:val="0"/>
          <w:numId w:val="3"/>
        </w:numPr>
        <w:spacing w:after="0" w:line="276" w:lineRule="auto"/>
        <w:contextualSpacing w:val="0"/>
        <w:jc w:val="both"/>
        <w:rPr>
          <w:rFonts w:ascii="Arial" w:hAnsi="Arial" w:cs="Arial"/>
          <w:b/>
          <w:bCs/>
          <w:u w:val="single"/>
        </w:rPr>
      </w:pPr>
      <w:r w:rsidRPr="00AF648A">
        <w:rPr>
          <w:rFonts w:ascii="Arial" w:hAnsi="Arial" w:cs="Arial"/>
          <w:b/>
          <w:bCs/>
          <w:u w:val="single"/>
        </w:rPr>
        <w:t>ENCADREMENTS</w:t>
      </w:r>
    </w:p>
    <w:p w14:paraId="7E9ACD0D" w14:textId="77777777" w:rsidR="00596B15" w:rsidRPr="00AF648A" w:rsidRDefault="00596B15" w:rsidP="005E48DD">
      <w:pPr>
        <w:pStyle w:val="Paragraphedeliste"/>
        <w:spacing w:after="0" w:line="276" w:lineRule="auto"/>
        <w:contextualSpacing w:val="0"/>
        <w:jc w:val="both"/>
        <w:rPr>
          <w:rFonts w:ascii="Arial" w:hAnsi="Arial" w:cs="Arial"/>
          <w:b/>
          <w:bCs/>
          <w:u w:val="single"/>
        </w:rPr>
      </w:pPr>
    </w:p>
    <w:p w14:paraId="13B96449" w14:textId="77777777" w:rsidR="005C6CD4" w:rsidRPr="00AF648A" w:rsidRDefault="005C6CD4" w:rsidP="005E48DD">
      <w:pPr>
        <w:pStyle w:val="Paragraphedeliste"/>
        <w:numPr>
          <w:ilvl w:val="1"/>
          <w:numId w:val="3"/>
        </w:numPr>
        <w:spacing w:after="0" w:line="276" w:lineRule="auto"/>
        <w:contextualSpacing w:val="0"/>
        <w:jc w:val="both"/>
        <w:rPr>
          <w:rFonts w:ascii="Arial" w:hAnsi="Arial" w:cs="Arial"/>
        </w:rPr>
      </w:pPr>
      <w:r w:rsidRPr="00AF648A">
        <w:rPr>
          <w:rFonts w:ascii="Arial" w:hAnsi="Arial" w:cs="Arial"/>
        </w:rPr>
        <w:t xml:space="preserve">La </w:t>
      </w:r>
      <w:r w:rsidRPr="00AF648A">
        <w:rPr>
          <w:rFonts w:ascii="Arial" w:hAnsi="Arial" w:cs="Arial"/>
          <w:i/>
          <w:iCs/>
        </w:rPr>
        <w:t>Loi sur l’instruction publique</w:t>
      </w:r>
      <w:r w:rsidR="00596B15" w:rsidRPr="00AF648A">
        <w:rPr>
          <w:rFonts w:ascii="Arial" w:hAnsi="Arial" w:cs="Arial"/>
        </w:rPr>
        <w:t>, RLRQ c. I-13.3</w:t>
      </w:r>
      <w:r w:rsidRPr="00AF648A">
        <w:rPr>
          <w:rFonts w:ascii="Arial" w:hAnsi="Arial" w:cs="Arial"/>
        </w:rPr>
        <w:t xml:space="preserve"> (articles 7 et 77.1) </w:t>
      </w:r>
    </w:p>
    <w:p w14:paraId="4A490209" w14:textId="77777777" w:rsidR="00596B15" w:rsidRPr="00AF648A" w:rsidRDefault="00596B15" w:rsidP="005E48DD">
      <w:pPr>
        <w:pStyle w:val="Paragraphedeliste"/>
        <w:spacing w:after="0" w:line="276" w:lineRule="auto"/>
        <w:contextualSpacing w:val="0"/>
        <w:jc w:val="both"/>
        <w:rPr>
          <w:rFonts w:ascii="Arial" w:hAnsi="Arial" w:cs="Arial"/>
        </w:rPr>
      </w:pPr>
    </w:p>
    <w:p w14:paraId="6DDFF1FA" w14:textId="77777777" w:rsidR="00596B15" w:rsidRPr="00AF648A" w:rsidRDefault="00596B15" w:rsidP="005E48DD">
      <w:pPr>
        <w:pStyle w:val="Paragraphedeliste"/>
        <w:spacing w:after="0" w:line="276" w:lineRule="auto"/>
        <w:contextualSpacing w:val="0"/>
        <w:jc w:val="both"/>
        <w:rPr>
          <w:rFonts w:ascii="Arial" w:hAnsi="Arial" w:cs="Arial"/>
        </w:rPr>
      </w:pPr>
      <w:r w:rsidRPr="00AF648A">
        <w:rPr>
          <w:rFonts w:ascii="Arial" w:hAnsi="Arial" w:cs="Arial"/>
        </w:rPr>
        <w:t xml:space="preserve">« </w:t>
      </w:r>
      <w:r w:rsidRPr="00AF648A">
        <w:rPr>
          <w:rFonts w:ascii="Arial" w:hAnsi="Arial" w:cs="Arial"/>
          <w:b/>
          <w:bCs/>
        </w:rPr>
        <w:t xml:space="preserve">7. </w:t>
      </w:r>
      <w:r w:rsidRPr="00AF648A">
        <w:rPr>
          <w:rFonts w:ascii="Arial" w:hAnsi="Arial" w:cs="Arial"/>
        </w:rPr>
        <w:t xml:space="preserve">L’élève, autre que celui inscrit aux services éducatifs pour les adultes, a droit à la gratuité des manuels scolaires et du matériel didactique requis pour l’application des programmes d’activités ou l’enseignement des programmes d’études jusqu’au dernier jour du calendrier scolaire de l’année scolaire où il atteint l’âge de 18 ans, ou 21 ans dans le cas d’une personne handicapée au sens de la </w:t>
      </w:r>
      <w:r w:rsidRPr="00AF648A">
        <w:rPr>
          <w:rFonts w:ascii="Arial" w:hAnsi="Arial" w:cs="Arial"/>
          <w:i/>
          <w:iCs/>
        </w:rPr>
        <w:t xml:space="preserve">Loi assurant l’exercice des droits des personnes handicapées en vue de leur intégration scolaire, professionnelle et sociale </w:t>
      </w:r>
      <w:r w:rsidRPr="00AF648A">
        <w:rPr>
          <w:rFonts w:ascii="Arial" w:hAnsi="Arial" w:cs="Arial"/>
        </w:rPr>
        <w:t>(chapitre E-20.1). Cet élève dispose personnellement du manuel choisi, en application de l’article 96.15, pour chaque matière obligatoire et à option pour laquelle il reçoit un enseignement, sauf dans les cas prévus au régime pédagogique applicable.</w:t>
      </w:r>
    </w:p>
    <w:p w14:paraId="4352F470" w14:textId="77777777" w:rsidR="005E48DD" w:rsidRPr="00AF648A" w:rsidRDefault="005E48DD" w:rsidP="005E48DD">
      <w:pPr>
        <w:pStyle w:val="Paragraphedeliste"/>
        <w:spacing w:after="0" w:line="276" w:lineRule="auto"/>
        <w:contextualSpacing w:val="0"/>
        <w:jc w:val="both"/>
        <w:rPr>
          <w:rFonts w:ascii="Arial" w:hAnsi="Arial" w:cs="Arial"/>
        </w:rPr>
      </w:pPr>
    </w:p>
    <w:p w14:paraId="607846D3" w14:textId="77777777" w:rsidR="00596B15" w:rsidRPr="00AF648A" w:rsidRDefault="00596B15" w:rsidP="005E48DD">
      <w:pPr>
        <w:pStyle w:val="Paragraphedeliste"/>
        <w:spacing w:after="0" w:line="276" w:lineRule="auto"/>
        <w:contextualSpacing w:val="0"/>
        <w:jc w:val="both"/>
        <w:rPr>
          <w:rFonts w:ascii="Arial" w:hAnsi="Arial" w:cs="Arial"/>
        </w:rPr>
      </w:pPr>
      <w:r w:rsidRPr="00AF648A">
        <w:rPr>
          <w:rFonts w:ascii="Arial" w:hAnsi="Arial" w:cs="Arial"/>
        </w:rPr>
        <w:lastRenderedPageBreak/>
        <w:t>Le matériel didactique visé au premier alinéa comprend notamment le matériel de laboratoire, d’éducation physique et d’art ainsi que les appareils technologiques.</w:t>
      </w:r>
    </w:p>
    <w:p w14:paraId="0141FA34" w14:textId="77777777" w:rsidR="00596B15" w:rsidRPr="00AF648A" w:rsidRDefault="00596B15" w:rsidP="005E48DD">
      <w:pPr>
        <w:pStyle w:val="Paragraphedeliste"/>
        <w:spacing w:after="0" w:line="276" w:lineRule="auto"/>
        <w:contextualSpacing w:val="0"/>
        <w:jc w:val="both"/>
        <w:rPr>
          <w:rFonts w:ascii="Arial" w:hAnsi="Arial" w:cs="Arial"/>
        </w:rPr>
      </w:pPr>
      <w:r w:rsidRPr="00AF648A">
        <w:rPr>
          <w:rFonts w:ascii="Arial" w:hAnsi="Arial" w:cs="Arial"/>
        </w:rPr>
        <w:t>Le droit à la gratuité ne s’étend pas aux documents dans lesquels l’élève écrit, dessine ou découpe, non plus qu’au matériel d’usage personnel, sauf exception précisée par règlement du ministre et dans la mesure et aux conditions qui y sont prévues.</w:t>
      </w:r>
    </w:p>
    <w:p w14:paraId="5B283F6E" w14:textId="77777777" w:rsidR="005E48DD" w:rsidRPr="00AF648A" w:rsidRDefault="005E48DD" w:rsidP="005E48DD">
      <w:pPr>
        <w:pStyle w:val="Paragraphedeliste"/>
        <w:spacing w:after="0" w:line="276" w:lineRule="auto"/>
        <w:contextualSpacing w:val="0"/>
        <w:jc w:val="both"/>
        <w:rPr>
          <w:rFonts w:ascii="Arial" w:hAnsi="Arial" w:cs="Arial"/>
        </w:rPr>
      </w:pPr>
    </w:p>
    <w:p w14:paraId="3216550D" w14:textId="77777777" w:rsidR="00596B15" w:rsidRPr="00AF648A" w:rsidRDefault="00596B15" w:rsidP="005E48DD">
      <w:pPr>
        <w:pStyle w:val="Paragraphedeliste"/>
        <w:spacing w:after="0" w:line="276" w:lineRule="auto"/>
        <w:contextualSpacing w:val="0"/>
        <w:jc w:val="both"/>
        <w:rPr>
          <w:rFonts w:ascii="Arial" w:hAnsi="Arial" w:cs="Arial"/>
        </w:rPr>
      </w:pPr>
      <w:r w:rsidRPr="00AF648A">
        <w:rPr>
          <w:rFonts w:ascii="Arial" w:hAnsi="Arial" w:cs="Arial"/>
        </w:rPr>
        <w:t>On entend par «</w:t>
      </w:r>
      <w:r w:rsidR="005E48DD" w:rsidRPr="00AF648A">
        <w:rPr>
          <w:rFonts w:ascii="Arial" w:hAnsi="Arial" w:cs="Arial"/>
        </w:rPr>
        <w:t xml:space="preserve"> </w:t>
      </w:r>
      <w:r w:rsidRPr="00AF648A">
        <w:rPr>
          <w:rFonts w:ascii="Arial" w:hAnsi="Arial" w:cs="Arial"/>
        </w:rPr>
        <w:t>matériel d’usage personnel</w:t>
      </w:r>
      <w:r w:rsidR="005E48DD" w:rsidRPr="00AF648A">
        <w:rPr>
          <w:rFonts w:ascii="Arial" w:hAnsi="Arial" w:cs="Arial"/>
        </w:rPr>
        <w:t xml:space="preserve"> </w:t>
      </w:r>
      <w:r w:rsidRPr="00AF648A">
        <w:rPr>
          <w:rFonts w:ascii="Arial" w:hAnsi="Arial" w:cs="Arial"/>
        </w:rPr>
        <w:t>» notamment les fournitures scolaires, tels les crayons, gommes à effacer et agendas, le matériel d’organisation personnelle, tels les étuis à crayons et sacs d’école, ainsi que les articles relevant de la tenue vestimentaire, tels les uniformes scolaires et vêtements d’éducation physique. »</w:t>
      </w:r>
    </w:p>
    <w:p w14:paraId="1DC99CDB" w14:textId="77777777" w:rsidR="00596B15" w:rsidRPr="00AF648A" w:rsidRDefault="00596B15" w:rsidP="005E48DD">
      <w:pPr>
        <w:pStyle w:val="Paragraphedeliste"/>
        <w:spacing w:after="0" w:line="276" w:lineRule="auto"/>
        <w:contextualSpacing w:val="0"/>
        <w:jc w:val="both"/>
        <w:rPr>
          <w:rFonts w:ascii="Arial" w:hAnsi="Arial" w:cs="Arial"/>
        </w:rPr>
      </w:pPr>
    </w:p>
    <w:p w14:paraId="5A933BD3" w14:textId="77777777" w:rsidR="00596B15" w:rsidRPr="00AF648A" w:rsidRDefault="00596B15" w:rsidP="005E48DD">
      <w:pPr>
        <w:pStyle w:val="Paragraphedeliste"/>
        <w:spacing w:after="0" w:line="276" w:lineRule="auto"/>
        <w:contextualSpacing w:val="0"/>
        <w:jc w:val="both"/>
        <w:rPr>
          <w:rFonts w:ascii="Arial" w:hAnsi="Arial" w:cs="Arial"/>
        </w:rPr>
      </w:pPr>
      <w:r w:rsidRPr="00AF648A">
        <w:rPr>
          <w:rFonts w:ascii="Arial" w:hAnsi="Arial" w:cs="Arial"/>
        </w:rPr>
        <w:t>« </w:t>
      </w:r>
      <w:r w:rsidRPr="00AF648A">
        <w:rPr>
          <w:rFonts w:ascii="Arial" w:hAnsi="Arial" w:cs="Arial"/>
          <w:b/>
          <w:bCs/>
        </w:rPr>
        <w:t>77.1</w:t>
      </w:r>
      <w:r w:rsidRPr="00AF648A">
        <w:rPr>
          <w:rFonts w:ascii="Arial" w:hAnsi="Arial" w:cs="Arial"/>
        </w:rPr>
        <w:t xml:space="preserve"> Le conseil d’établissement établit, sur la base de la proposition du directeur de l’école, les principes d’encadrement du coût des documents visés au troisième alinéa de l’article 7. Les principes ainsi établis sont pris en compte dans le cadre de l’approbation du choix des manuels scolaires et du matériel didactique, visée au paragraphe 3° du premier alinéa de l’article 96.15. »</w:t>
      </w:r>
    </w:p>
    <w:p w14:paraId="5D6AE551" w14:textId="77777777" w:rsidR="00596B15" w:rsidRPr="00AF648A" w:rsidRDefault="00596B15" w:rsidP="005E48DD">
      <w:pPr>
        <w:pStyle w:val="Paragraphedeliste"/>
        <w:spacing w:after="0" w:line="276" w:lineRule="auto"/>
        <w:contextualSpacing w:val="0"/>
        <w:jc w:val="both"/>
        <w:rPr>
          <w:rFonts w:ascii="Arial" w:hAnsi="Arial" w:cs="Arial"/>
        </w:rPr>
      </w:pPr>
    </w:p>
    <w:p w14:paraId="68EC4232" w14:textId="77777777" w:rsidR="005C6CD4" w:rsidRPr="00AF648A" w:rsidRDefault="005C6CD4" w:rsidP="005E48DD">
      <w:pPr>
        <w:pStyle w:val="Paragraphedeliste"/>
        <w:numPr>
          <w:ilvl w:val="1"/>
          <w:numId w:val="3"/>
        </w:numPr>
        <w:spacing w:after="0" w:line="276" w:lineRule="auto"/>
        <w:contextualSpacing w:val="0"/>
        <w:jc w:val="both"/>
        <w:rPr>
          <w:rFonts w:ascii="Arial" w:hAnsi="Arial" w:cs="Arial"/>
        </w:rPr>
      </w:pPr>
      <w:r w:rsidRPr="00AF648A">
        <w:rPr>
          <w:rFonts w:ascii="Arial" w:hAnsi="Arial" w:cs="Arial"/>
        </w:rPr>
        <w:t xml:space="preserve">Le </w:t>
      </w:r>
      <w:r w:rsidRPr="00AF648A">
        <w:rPr>
          <w:rFonts w:ascii="Arial" w:hAnsi="Arial" w:cs="Arial"/>
          <w:i/>
          <w:iCs/>
        </w:rPr>
        <w:t>Règlement relatif à la gratuité du matériel didactique et à certaines contributions financières pouvant être exigées</w:t>
      </w:r>
      <w:r w:rsidR="00596B15" w:rsidRPr="00AF648A">
        <w:rPr>
          <w:rFonts w:ascii="Arial" w:hAnsi="Arial" w:cs="Arial"/>
        </w:rPr>
        <w:t>, RLRQ c. I-13.3, r. 6.2 (article 7) :</w:t>
      </w:r>
    </w:p>
    <w:p w14:paraId="4AB455F9" w14:textId="77777777" w:rsidR="005E48DD" w:rsidRPr="00AF648A" w:rsidRDefault="005E48DD" w:rsidP="005E48DD">
      <w:pPr>
        <w:pStyle w:val="Paragraphedeliste"/>
        <w:spacing w:after="0" w:line="276" w:lineRule="auto"/>
        <w:contextualSpacing w:val="0"/>
        <w:jc w:val="both"/>
        <w:rPr>
          <w:rFonts w:ascii="Arial" w:hAnsi="Arial" w:cs="Arial"/>
        </w:rPr>
      </w:pPr>
    </w:p>
    <w:p w14:paraId="03531B2F" w14:textId="77777777" w:rsidR="00596B15" w:rsidRPr="00AF648A" w:rsidRDefault="00596B15" w:rsidP="005E48DD">
      <w:pPr>
        <w:spacing w:after="0" w:line="276" w:lineRule="auto"/>
        <w:ind w:left="709"/>
        <w:jc w:val="both"/>
        <w:rPr>
          <w:rFonts w:ascii="Arial" w:hAnsi="Arial" w:cs="Arial"/>
        </w:rPr>
      </w:pPr>
      <w:r w:rsidRPr="00AF648A">
        <w:rPr>
          <w:rFonts w:ascii="Arial" w:hAnsi="Arial" w:cs="Arial"/>
        </w:rPr>
        <w:t>« </w:t>
      </w:r>
      <w:r w:rsidRPr="00AF648A">
        <w:rPr>
          <w:rFonts w:ascii="Arial" w:hAnsi="Arial" w:cs="Arial"/>
          <w:b/>
          <w:bCs/>
        </w:rPr>
        <w:t>7.</w:t>
      </w:r>
      <w:r w:rsidRPr="00AF648A">
        <w:rPr>
          <w:rFonts w:ascii="Arial" w:hAnsi="Arial" w:cs="Arial"/>
        </w:rPr>
        <w:t xml:space="preserve"> Le droit à la gratuité prévu à l’article 7 de la Loi ne s’applique pas notamment au matériel suivant:</w:t>
      </w:r>
    </w:p>
    <w:p w14:paraId="264698DE" w14:textId="77777777" w:rsidR="00596B15" w:rsidRPr="00AF648A" w:rsidRDefault="00596B15" w:rsidP="005E48DD">
      <w:pPr>
        <w:spacing w:after="0" w:line="276" w:lineRule="auto"/>
        <w:ind w:left="1416"/>
        <w:jc w:val="both"/>
        <w:rPr>
          <w:rFonts w:ascii="Arial" w:hAnsi="Arial" w:cs="Arial"/>
        </w:rPr>
      </w:pPr>
      <w:r w:rsidRPr="00AF648A">
        <w:rPr>
          <w:rFonts w:ascii="Arial" w:hAnsi="Arial" w:cs="Arial"/>
        </w:rPr>
        <w:t>1°  les cahiers d’activités ou d’exercices et le matériel reprographié qui remplace ou complète un cahier d’activités ou d’exercices, y compris ceux sur un support faisant appel aux technologies de l’information;</w:t>
      </w:r>
    </w:p>
    <w:p w14:paraId="7D63385D" w14:textId="77777777" w:rsidR="00596B15" w:rsidRPr="00AF648A" w:rsidRDefault="00596B15" w:rsidP="005E48DD">
      <w:pPr>
        <w:spacing w:after="0" w:line="276" w:lineRule="auto"/>
        <w:ind w:left="1416"/>
        <w:jc w:val="both"/>
        <w:rPr>
          <w:rFonts w:ascii="Arial" w:hAnsi="Arial" w:cs="Arial"/>
        </w:rPr>
      </w:pPr>
      <w:r w:rsidRPr="00AF648A">
        <w:rPr>
          <w:rFonts w:ascii="Arial" w:hAnsi="Arial" w:cs="Arial"/>
        </w:rPr>
        <w:t>2°  les cahiers de notes, les tablettes de papier, les pochettes, les reliures et les séparateurs;</w:t>
      </w:r>
    </w:p>
    <w:p w14:paraId="62765612" w14:textId="77777777" w:rsidR="00596B15" w:rsidRPr="00AF648A" w:rsidRDefault="00596B15" w:rsidP="005E48DD">
      <w:pPr>
        <w:spacing w:after="0" w:line="276" w:lineRule="auto"/>
        <w:ind w:left="1416"/>
        <w:jc w:val="both"/>
        <w:rPr>
          <w:rFonts w:ascii="Arial" w:hAnsi="Arial" w:cs="Arial"/>
        </w:rPr>
      </w:pPr>
      <w:r w:rsidRPr="00AF648A">
        <w:rPr>
          <w:rFonts w:ascii="Arial" w:hAnsi="Arial" w:cs="Arial"/>
        </w:rPr>
        <w:t>3°  les calculatrices de base et les calculatrices scientifiques;</w:t>
      </w:r>
    </w:p>
    <w:p w14:paraId="70D0EE57" w14:textId="77777777" w:rsidR="00596B15" w:rsidRPr="00AF648A" w:rsidRDefault="00596B15" w:rsidP="005E48DD">
      <w:pPr>
        <w:spacing w:after="0" w:line="276" w:lineRule="auto"/>
        <w:ind w:left="1416"/>
        <w:jc w:val="both"/>
        <w:rPr>
          <w:rFonts w:ascii="Arial" w:hAnsi="Arial" w:cs="Arial"/>
        </w:rPr>
      </w:pPr>
      <w:r w:rsidRPr="00AF648A">
        <w:rPr>
          <w:rFonts w:ascii="Arial" w:hAnsi="Arial" w:cs="Arial"/>
        </w:rPr>
        <w:t>4°  les clés USB;</w:t>
      </w:r>
    </w:p>
    <w:p w14:paraId="1A547ED6" w14:textId="77777777" w:rsidR="00596B15" w:rsidRPr="00AF648A" w:rsidRDefault="00596B15" w:rsidP="005E48DD">
      <w:pPr>
        <w:spacing w:after="0" w:line="276" w:lineRule="auto"/>
        <w:ind w:left="1416"/>
        <w:jc w:val="both"/>
        <w:rPr>
          <w:rFonts w:ascii="Arial" w:hAnsi="Arial" w:cs="Arial"/>
        </w:rPr>
      </w:pPr>
      <w:r w:rsidRPr="00AF648A">
        <w:rPr>
          <w:rFonts w:ascii="Arial" w:hAnsi="Arial" w:cs="Arial"/>
        </w:rPr>
        <w:t>5°  les règles, les rapporteurs d’angles, les équerres, les compas et autres outils de géométrie;</w:t>
      </w:r>
    </w:p>
    <w:p w14:paraId="36929BB4" w14:textId="77777777" w:rsidR="00596B15" w:rsidRPr="00AF648A" w:rsidRDefault="00596B15" w:rsidP="005E48DD">
      <w:pPr>
        <w:spacing w:after="0" w:line="276" w:lineRule="auto"/>
        <w:ind w:left="1416"/>
        <w:jc w:val="both"/>
        <w:rPr>
          <w:rFonts w:ascii="Arial" w:hAnsi="Arial" w:cs="Arial"/>
        </w:rPr>
      </w:pPr>
      <w:r w:rsidRPr="00AF648A">
        <w:rPr>
          <w:rFonts w:ascii="Arial" w:hAnsi="Arial" w:cs="Arial"/>
        </w:rPr>
        <w:t>6°  les surligneurs, les marqueurs, les stylos, les crayons de couleur, les taille-crayons, les ciseaux et la colle;</w:t>
      </w:r>
    </w:p>
    <w:p w14:paraId="316C1891" w14:textId="77777777" w:rsidR="00596B15" w:rsidRPr="00AF648A" w:rsidRDefault="00596B15" w:rsidP="005E48DD">
      <w:pPr>
        <w:spacing w:after="0" w:line="276" w:lineRule="auto"/>
        <w:ind w:left="1416"/>
        <w:jc w:val="both"/>
        <w:rPr>
          <w:rFonts w:ascii="Arial" w:hAnsi="Arial" w:cs="Arial"/>
        </w:rPr>
      </w:pPr>
      <w:r w:rsidRPr="00AF648A">
        <w:rPr>
          <w:rFonts w:ascii="Arial" w:hAnsi="Arial" w:cs="Arial"/>
        </w:rPr>
        <w:t>7°  les souliers de course, les vêtements et les souliers de danse, les sarraus, les tabliers ou les chemises pour protéger les vêtements;</w:t>
      </w:r>
    </w:p>
    <w:p w14:paraId="1AF733CB" w14:textId="77777777" w:rsidR="00596B15" w:rsidRPr="00AF648A" w:rsidRDefault="00596B15" w:rsidP="005E48DD">
      <w:pPr>
        <w:spacing w:after="0" w:line="276" w:lineRule="auto"/>
        <w:ind w:left="1416"/>
        <w:jc w:val="both"/>
        <w:rPr>
          <w:rFonts w:ascii="Arial" w:hAnsi="Arial" w:cs="Arial"/>
        </w:rPr>
      </w:pPr>
      <w:r w:rsidRPr="00AF648A">
        <w:rPr>
          <w:rFonts w:ascii="Arial" w:hAnsi="Arial" w:cs="Arial"/>
        </w:rPr>
        <w:t>8°  les uniformes, les bottes et autres vêtements requis pour la formation professionnelle;</w:t>
      </w:r>
    </w:p>
    <w:p w14:paraId="188AA04E" w14:textId="77777777" w:rsidR="00596B15" w:rsidRPr="00AF648A" w:rsidRDefault="00596B15" w:rsidP="005E48DD">
      <w:pPr>
        <w:spacing w:after="0" w:line="276" w:lineRule="auto"/>
        <w:ind w:left="1416"/>
        <w:jc w:val="both"/>
        <w:rPr>
          <w:rFonts w:ascii="Arial" w:hAnsi="Arial" w:cs="Arial"/>
        </w:rPr>
      </w:pPr>
      <w:r w:rsidRPr="00AF648A">
        <w:rPr>
          <w:rFonts w:ascii="Arial" w:hAnsi="Arial" w:cs="Arial"/>
        </w:rPr>
        <w:t>9°  les serviettes et les couvertures pour les périodes de repos;</w:t>
      </w:r>
    </w:p>
    <w:p w14:paraId="19349499" w14:textId="77777777" w:rsidR="00596B15" w:rsidRPr="00AF648A" w:rsidRDefault="00596B15" w:rsidP="005E48DD">
      <w:pPr>
        <w:spacing w:after="0" w:line="276" w:lineRule="auto"/>
        <w:ind w:left="1416"/>
        <w:jc w:val="both"/>
        <w:rPr>
          <w:rFonts w:ascii="Arial" w:hAnsi="Arial" w:cs="Arial"/>
        </w:rPr>
      </w:pPr>
      <w:r w:rsidRPr="00AF648A">
        <w:rPr>
          <w:rFonts w:ascii="Arial" w:hAnsi="Arial" w:cs="Arial"/>
        </w:rPr>
        <w:t>10°  les cadenas. »</w:t>
      </w:r>
    </w:p>
    <w:p w14:paraId="11357745" w14:textId="77777777" w:rsidR="00596B15" w:rsidRPr="00AF648A" w:rsidRDefault="00596B15" w:rsidP="005E48DD">
      <w:pPr>
        <w:pStyle w:val="Paragraphedeliste"/>
        <w:spacing w:after="0" w:line="276" w:lineRule="auto"/>
        <w:contextualSpacing w:val="0"/>
        <w:rPr>
          <w:rFonts w:ascii="Arial" w:hAnsi="Arial" w:cs="Arial"/>
        </w:rPr>
      </w:pPr>
    </w:p>
    <w:p w14:paraId="4B2D42B2" w14:textId="77777777" w:rsidR="005C6CD4" w:rsidRPr="00AF648A" w:rsidRDefault="005C6CD4" w:rsidP="005E48DD">
      <w:pPr>
        <w:pStyle w:val="Paragraphedeliste"/>
        <w:numPr>
          <w:ilvl w:val="1"/>
          <w:numId w:val="3"/>
        </w:numPr>
        <w:spacing w:after="0" w:line="276" w:lineRule="auto"/>
        <w:contextualSpacing w:val="0"/>
        <w:jc w:val="both"/>
        <w:rPr>
          <w:rFonts w:ascii="Arial" w:hAnsi="Arial" w:cs="Arial"/>
          <w:i/>
          <w:iCs/>
        </w:rPr>
      </w:pPr>
      <w:r w:rsidRPr="00AF648A">
        <w:rPr>
          <w:rFonts w:ascii="Arial" w:hAnsi="Arial" w:cs="Arial"/>
        </w:rPr>
        <w:lastRenderedPageBreak/>
        <w:t>La</w:t>
      </w:r>
      <w:r w:rsidRPr="00AF648A">
        <w:rPr>
          <w:rFonts w:ascii="Arial" w:hAnsi="Arial" w:cs="Arial"/>
          <w:i/>
          <w:iCs/>
        </w:rPr>
        <w:t xml:space="preserve"> </w:t>
      </w:r>
      <w:r w:rsidR="00596B15" w:rsidRPr="00AF648A">
        <w:rPr>
          <w:rFonts w:ascii="Arial" w:hAnsi="Arial" w:cs="Arial"/>
          <w:i/>
          <w:iCs/>
        </w:rPr>
        <w:t>P</w:t>
      </w:r>
      <w:r w:rsidRPr="00AF648A">
        <w:rPr>
          <w:rFonts w:ascii="Arial" w:hAnsi="Arial" w:cs="Arial"/>
          <w:i/>
          <w:iCs/>
        </w:rPr>
        <w:t>olitique relative à la gratuité scolaire et contributions financières pouvant être exigées des parents ou des usagers</w:t>
      </w:r>
      <w:r w:rsidR="00596B15" w:rsidRPr="00AF648A">
        <w:rPr>
          <w:rFonts w:ascii="Arial" w:hAnsi="Arial" w:cs="Arial"/>
        </w:rPr>
        <w:t xml:space="preserve"> de la Commission scolaire de la Capitale (articles 5.2 et 7.3) :</w:t>
      </w:r>
    </w:p>
    <w:p w14:paraId="22647C16" w14:textId="77777777" w:rsidR="00596B15" w:rsidRPr="00AF648A" w:rsidRDefault="00596B15" w:rsidP="005E48DD">
      <w:pPr>
        <w:pStyle w:val="Paragraphedeliste"/>
        <w:spacing w:after="0" w:line="276" w:lineRule="auto"/>
        <w:contextualSpacing w:val="0"/>
        <w:jc w:val="both"/>
        <w:rPr>
          <w:rFonts w:ascii="Arial" w:hAnsi="Arial" w:cs="Arial"/>
          <w:i/>
          <w:iCs/>
        </w:rPr>
      </w:pPr>
    </w:p>
    <w:p w14:paraId="03F90E2B" w14:textId="77777777" w:rsidR="005E48DD" w:rsidRPr="00AF648A" w:rsidRDefault="00596B15" w:rsidP="005E48DD">
      <w:pPr>
        <w:spacing w:after="0" w:line="276" w:lineRule="auto"/>
        <w:ind w:left="709"/>
        <w:jc w:val="both"/>
        <w:rPr>
          <w:rFonts w:ascii="Arial" w:hAnsi="Arial" w:cs="Arial"/>
        </w:rPr>
      </w:pPr>
      <w:r w:rsidRPr="00AF648A">
        <w:rPr>
          <w:rFonts w:ascii="Arial" w:hAnsi="Arial" w:cs="Arial"/>
        </w:rPr>
        <w:t>« </w:t>
      </w:r>
      <w:r w:rsidR="00184F92" w:rsidRPr="00AF648A">
        <w:rPr>
          <w:rFonts w:ascii="Arial" w:hAnsi="Arial" w:cs="Arial"/>
          <w:b/>
          <w:bCs/>
        </w:rPr>
        <w:t>5.2.</w:t>
      </w:r>
      <w:r w:rsidR="00184F92" w:rsidRPr="00AF648A">
        <w:rPr>
          <w:rFonts w:ascii="Arial" w:hAnsi="Arial" w:cs="Arial"/>
        </w:rPr>
        <w:t xml:space="preserve"> Chaque conseil d’établissement doit approuver ses principes d’encadrement du coût des documents facturés aux parents et aux usagers basés sur la présente politique.</w:t>
      </w:r>
      <w:r w:rsidRPr="00AF648A">
        <w:rPr>
          <w:rFonts w:ascii="Arial" w:hAnsi="Arial" w:cs="Arial"/>
        </w:rPr>
        <w:t> »</w:t>
      </w:r>
    </w:p>
    <w:p w14:paraId="04A1479D" w14:textId="77777777" w:rsidR="005E48DD" w:rsidRPr="00AF648A" w:rsidRDefault="005E48DD" w:rsidP="005E48DD">
      <w:pPr>
        <w:spacing w:after="0" w:line="276" w:lineRule="auto"/>
        <w:ind w:left="709"/>
        <w:jc w:val="both"/>
        <w:rPr>
          <w:rFonts w:ascii="Arial" w:hAnsi="Arial" w:cs="Arial"/>
        </w:rPr>
      </w:pPr>
    </w:p>
    <w:p w14:paraId="3A450A28" w14:textId="77777777" w:rsidR="00596B15" w:rsidRPr="00AF648A" w:rsidRDefault="00596B15" w:rsidP="005E48DD">
      <w:pPr>
        <w:spacing w:after="0" w:line="276" w:lineRule="auto"/>
        <w:ind w:left="709"/>
        <w:jc w:val="both"/>
        <w:rPr>
          <w:rFonts w:ascii="Arial" w:hAnsi="Arial" w:cs="Arial"/>
          <w:b/>
          <w:bCs/>
        </w:rPr>
      </w:pPr>
      <w:r w:rsidRPr="00AF648A">
        <w:rPr>
          <w:rFonts w:ascii="Arial" w:hAnsi="Arial" w:cs="Arial"/>
        </w:rPr>
        <w:t>« </w:t>
      </w:r>
      <w:r w:rsidRPr="00AF648A">
        <w:rPr>
          <w:rFonts w:ascii="Arial" w:hAnsi="Arial" w:cs="Arial"/>
          <w:b/>
          <w:bCs/>
        </w:rPr>
        <w:t xml:space="preserve">7.3. LE CONSEIL D’ÉTABLISSEMENT </w:t>
      </w:r>
    </w:p>
    <w:p w14:paraId="05A37C3F" w14:textId="77777777" w:rsidR="00596B15" w:rsidRPr="00AF648A" w:rsidRDefault="00596B15" w:rsidP="005E48DD">
      <w:pPr>
        <w:spacing w:after="0" w:line="276" w:lineRule="auto"/>
        <w:ind w:left="709"/>
        <w:jc w:val="both"/>
        <w:rPr>
          <w:rFonts w:ascii="Arial" w:hAnsi="Arial" w:cs="Arial"/>
        </w:rPr>
      </w:pPr>
      <w:r w:rsidRPr="00AF648A">
        <w:rPr>
          <w:rFonts w:ascii="Arial" w:hAnsi="Arial" w:cs="Arial"/>
        </w:rPr>
        <w:t xml:space="preserve">Le conseil d’établissement doit : </w:t>
      </w:r>
    </w:p>
    <w:p w14:paraId="6BE23CF3" w14:textId="77777777" w:rsidR="00596B15" w:rsidRPr="00AF648A" w:rsidRDefault="00596B15" w:rsidP="005E48DD">
      <w:pPr>
        <w:pStyle w:val="Paragraphedeliste"/>
        <w:numPr>
          <w:ilvl w:val="0"/>
          <w:numId w:val="13"/>
        </w:numPr>
        <w:spacing w:after="0" w:line="276" w:lineRule="auto"/>
        <w:ind w:left="1066" w:hanging="357"/>
        <w:contextualSpacing w:val="0"/>
        <w:jc w:val="both"/>
        <w:rPr>
          <w:rFonts w:ascii="Arial" w:hAnsi="Arial" w:cs="Arial"/>
        </w:rPr>
      </w:pPr>
      <w:r w:rsidRPr="00AF648A">
        <w:rPr>
          <w:rFonts w:ascii="Arial" w:hAnsi="Arial" w:cs="Arial"/>
        </w:rPr>
        <w:t xml:space="preserve">établir les principes d’encadrement du coût des documents facturés aux parents; </w:t>
      </w:r>
    </w:p>
    <w:p w14:paraId="61491BBB" w14:textId="77777777" w:rsidR="00596B15" w:rsidRPr="00AF648A" w:rsidRDefault="00596B15" w:rsidP="005E48DD">
      <w:pPr>
        <w:pStyle w:val="Paragraphedeliste"/>
        <w:numPr>
          <w:ilvl w:val="0"/>
          <w:numId w:val="13"/>
        </w:numPr>
        <w:spacing w:after="0" w:line="276" w:lineRule="auto"/>
        <w:ind w:left="1066" w:hanging="357"/>
        <w:contextualSpacing w:val="0"/>
        <w:jc w:val="both"/>
        <w:rPr>
          <w:rFonts w:ascii="Arial" w:hAnsi="Arial" w:cs="Arial"/>
        </w:rPr>
      </w:pPr>
      <w:r w:rsidRPr="00AF648A">
        <w:rPr>
          <w:rFonts w:ascii="Arial" w:hAnsi="Arial" w:cs="Arial"/>
        </w:rPr>
        <w:t xml:space="preserve">approuver les contributions financières proposées par le directeur de l’établissement (pour des services dispensés dans le cadre d’un projet pédagogique particulier, pour des activités scolaires, pour du matériel et pour la surveillance du midi), dont certaines sont élaborées avec la participation du personnel enseignant. </w:t>
      </w:r>
    </w:p>
    <w:p w14:paraId="4CB9ACAD" w14:textId="77777777" w:rsidR="00596B15" w:rsidRPr="00AF648A" w:rsidRDefault="00596B15" w:rsidP="005E48DD">
      <w:pPr>
        <w:pStyle w:val="Paragraphedeliste"/>
        <w:numPr>
          <w:ilvl w:val="0"/>
          <w:numId w:val="13"/>
        </w:numPr>
        <w:spacing w:after="0" w:line="276" w:lineRule="auto"/>
        <w:ind w:left="1066" w:hanging="357"/>
        <w:contextualSpacing w:val="0"/>
        <w:jc w:val="both"/>
        <w:rPr>
          <w:rFonts w:ascii="Arial" w:hAnsi="Arial" w:cs="Arial"/>
        </w:rPr>
      </w:pPr>
      <w:r w:rsidRPr="00AF648A">
        <w:rPr>
          <w:rFonts w:ascii="Arial" w:hAnsi="Arial" w:cs="Arial"/>
        </w:rPr>
        <w:t xml:space="preserve">mettre en place des mesures visant à favoriser l’accès de chaque élève à tout service, activité, ou matériel pour lequel une contribution financière est exigée. </w:t>
      </w:r>
    </w:p>
    <w:p w14:paraId="0A22373A" w14:textId="77777777" w:rsidR="00184F92" w:rsidRPr="00AF648A" w:rsidRDefault="00596B15" w:rsidP="005E48DD">
      <w:pPr>
        <w:pStyle w:val="Paragraphedeliste"/>
        <w:numPr>
          <w:ilvl w:val="0"/>
          <w:numId w:val="13"/>
        </w:numPr>
        <w:spacing w:after="0" w:line="276" w:lineRule="auto"/>
        <w:ind w:left="1066" w:hanging="357"/>
        <w:contextualSpacing w:val="0"/>
        <w:jc w:val="both"/>
        <w:rPr>
          <w:rFonts w:ascii="Arial" w:hAnsi="Arial" w:cs="Arial"/>
        </w:rPr>
      </w:pPr>
      <w:r w:rsidRPr="00AF648A">
        <w:rPr>
          <w:rFonts w:ascii="Arial" w:hAnsi="Arial" w:cs="Arial"/>
        </w:rPr>
        <w:t>tenir compte, avant d’approuver toute contribution, des autres contributions qu’il a approuvées ou qui lui sont proposées.</w:t>
      </w:r>
    </w:p>
    <w:p w14:paraId="5DAD5F65" w14:textId="77777777" w:rsidR="00596B15" w:rsidRPr="00AF648A" w:rsidRDefault="00596B15" w:rsidP="005E48DD">
      <w:pPr>
        <w:pStyle w:val="Paragraphedeliste"/>
        <w:numPr>
          <w:ilvl w:val="0"/>
          <w:numId w:val="13"/>
        </w:numPr>
        <w:spacing w:after="0" w:line="276" w:lineRule="auto"/>
        <w:ind w:left="1066" w:hanging="357"/>
        <w:contextualSpacing w:val="0"/>
        <w:jc w:val="both"/>
        <w:rPr>
          <w:rFonts w:ascii="Arial" w:hAnsi="Arial" w:cs="Arial"/>
        </w:rPr>
      </w:pPr>
      <w:r w:rsidRPr="00AF648A">
        <w:rPr>
          <w:rFonts w:ascii="Arial" w:hAnsi="Arial" w:cs="Arial"/>
        </w:rPr>
        <w:t>s’assurer que toute contribution financière fasse l’objet d’une facture claire et détaillée de manière à démontrer ce à quoi elle est destinée. »</w:t>
      </w:r>
    </w:p>
    <w:p w14:paraId="5F318FCA" w14:textId="77777777" w:rsidR="00596B15" w:rsidRPr="00AF648A" w:rsidRDefault="00596B15" w:rsidP="005E48DD">
      <w:pPr>
        <w:spacing w:after="0" w:line="276" w:lineRule="auto"/>
        <w:ind w:left="709"/>
        <w:jc w:val="both"/>
        <w:rPr>
          <w:rFonts w:ascii="Arial" w:hAnsi="Arial" w:cs="Arial"/>
        </w:rPr>
      </w:pPr>
    </w:p>
    <w:p w14:paraId="0B661A05" w14:textId="77777777" w:rsidR="003A037B" w:rsidRPr="00AF648A" w:rsidRDefault="00596B15" w:rsidP="005E48DD">
      <w:pPr>
        <w:pStyle w:val="Paragraphedeliste"/>
        <w:numPr>
          <w:ilvl w:val="0"/>
          <w:numId w:val="3"/>
        </w:numPr>
        <w:spacing w:after="0" w:line="276" w:lineRule="auto"/>
        <w:contextualSpacing w:val="0"/>
        <w:jc w:val="both"/>
        <w:rPr>
          <w:rFonts w:ascii="Arial" w:hAnsi="Arial" w:cs="Arial"/>
          <w:b/>
          <w:bCs/>
          <w:u w:val="single"/>
        </w:rPr>
      </w:pPr>
      <w:r w:rsidRPr="00AF648A">
        <w:rPr>
          <w:rFonts w:ascii="Arial" w:hAnsi="Arial" w:cs="Arial"/>
          <w:b/>
          <w:bCs/>
          <w:u w:val="single"/>
        </w:rPr>
        <w:t>PRINCIPES GÉNÉRAUX</w:t>
      </w:r>
    </w:p>
    <w:p w14:paraId="6700D8ED" w14:textId="77777777" w:rsidR="00596B15" w:rsidRPr="00AF648A" w:rsidRDefault="00596B15" w:rsidP="005E48DD">
      <w:pPr>
        <w:pStyle w:val="Paragraphedeliste"/>
        <w:spacing w:after="0" w:line="276" w:lineRule="auto"/>
        <w:contextualSpacing w:val="0"/>
        <w:jc w:val="both"/>
        <w:rPr>
          <w:rFonts w:ascii="Arial" w:hAnsi="Arial" w:cs="Arial"/>
          <w:b/>
          <w:bCs/>
          <w:u w:val="single"/>
        </w:rPr>
      </w:pPr>
    </w:p>
    <w:p w14:paraId="268EF542" w14:textId="77777777" w:rsidR="00310DD2" w:rsidRPr="00AF648A" w:rsidRDefault="00310DD2" w:rsidP="005E48DD">
      <w:pPr>
        <w:pStyle w:val="Paragraphedeliste"/>
        <w:numPr>
          <w:ilvl w:val="1"/>
          <w:numId w:val="3"/>
        </w:numPr>
        <w:spacing w:after="0" w:line="276" w:lineRule="auto"/>
        <w:contextualSpacing w:val="0"/>
        <w:jc w:val="both"/>
        <w:rPr>
          <w:rFonts w:ascii="Arial" w:hAnsi="Arial" w:cs="Arial"/>
          <w:u w:val="single"/>
        </w:rPr>
      </w:pPr>
      <w:r w:rsidRPr="00AF648A">
        <w:rPr>
          <w:rFonts w:ascii="Arial" w:hAnsi="Arial" w:cs="Arial"/>
        </w:rPr>
        <w:t>La contribution financière</w:t>
      </w:r>
      <w:r w:rsidR="003A037B" w:rsidRPr="00AF648A">
        <w:rPr>
          <w:rFonts w:ascii="Arial" w:hAnsi="Arial" w:cs="Arial"/>
        </w:rPr>
        <w:t xml:space="preserve"> exigé</w:t>
      </w:r>
      <w:r w:rsidRPr="00AF648A">
        <w:rPr>
          <w:rFonts w:ascii="Arial" w:hAnsi="Arial" w:cs="Arial"/>
        </w:rPr>
        <w:t>e</w:t>
      </w:r>
      <w:r w:rsidR="003A037B" w:rsidRPr="00AF648A">
        <w:rPr>
          <w:rFonts w:ascii="Arial" w:hAnsi="Arial" w:cs="Arial"/>
        </w:rPr>
        <w:t xml:space="preserve"> aux parents pour des documents dans lesquels l’élève écrit, dessine ou découpe </w:t>
      </w:r>
      <w:r w:rsidRPr="00AF648A">
        <w:rPr>
          <w:rFonts w:ascii="Arial" w:hAnsi="Arial" w:cs="Arial"/>
        </w:rPr>
        <w:t>est</w:t>
      </w:r>
      <w:r w:rsidR="003A037B" w:rsidRPr="00AF648A">
        <w:rPr>
          <w:rFonts w:ascii="Arial" w:hAnsi="Arial" w:cs="Arial"/>
        </w:rPr>
        <w:t xml:space="preserve"> établi</w:t>
      </w:r>
      <w:r w:rsidRPr="00AF648A">
        <w:rPr>
          <w:rFonts w:ascii="Arial" w:hAnsi="Arial" w:cs="Arial"/>
        </w:rPr>
        <w:t>e</w:t>
      </w:r>
      <w:r w:rsidR="003A037B" w:rsidRPr="00AF648A">
        <w:rPr>
          <w:rFonts w:ascii="Arial" w:hAnsi="Arial" w:cs="Arial"/>
        </w:rPr>
        <w:t xml:space="preserve"> en fonction des coûts réels</w:t>
      </w:r>
      <w:r w:rsidRPr="00AF648A">
        <w:rPr>
          <w:rFonts w:ascii="Arial" w:hAnsi="Arial" w:cs="Arial"/>
        </w:rPr>
        <w:t>.</w:t>
      </w:r>
    </w:p>
    <w:p w14:paraId="5563B3CD" w14:textId="77777777" w:rsidR="00310DD2" w:rsidRPr="00AF648A" w:rsidRDefault="00310DD2" w:rsidP="005E48DD">
      <w:pPr>
        <w:pStyle w:val="Paragraphedeliste"/>
        <w:spacing w:after="0" w:line="276" w:lineRule="auto"/>
        <w:contextualSpacing w:val="0"/>
        <w:jc w:val="both"/>
        <w:rPr>
          <w:rFonts w:ascii="Arial" w:hAnsi="Arial" w:cs="Arial"/>
          <w:u w:val="single"/>
        </w:rPr>
      </w:pPr>
    </w:p>
    <w:p w14:paraId="6CF59C9B" w14:textId="77777777" w:rsidR="00310DD2" w:rsidRPr="00AF648A" w:rsidRDefault="00310DD2" w:rsidP="005E48DD">
      <w:pPr>
        <w:pStyle w:val="Paragraphedeliste"/>
        <w:numPr>
          <w:ilvl w:val="1"/>
          <w:numId w:val="3"/>
        </w:numPr>
        <w:spacing w:after="0" w:line="276" w:lineRule="auto"/>
        <w:contextualSpacing w:val="0"/>
        <w:jc w:val="both"/>
        <w:rPr>
          <w:rFonts w:ascii="Arial" w:hAnsi="Arial" w:cs="Arial"/>
          <w:u w:val="single"/>
        </w:rPr>
      </w:pPr>
      <w:r w:rsidRPr="00AF648A">
        <w:rPr>
          <w:rFonts w:ascii="Arial" w:hAnsi="Arial" w:cs="Arial"/>
        </w:rPr>
        <w:t>Les facteurs suivants doivent être pris en considération lors de la détermination de la contribution financière exigée aux parents pour des documents dans lesquels l’élève écrit, dessine ou découpe :</w:t>
      </w:r>
    </w:p>
    <w:p w14:paraId="2585DE0C" w14:textId="77777777" w:rsidR="00310DD2" w:rsidRPr="00AF648A" w:rsidRDefault="00310DD2" w:rsidP="005E48DD">
      <w:pPr>
        <w:pStyle w:val="Paragraphedeliste"/>
        <w:spacing w:after="0" w:line="276" w:lineRule="auto"/>
        <w:contextualSpacing w:val="0"/>
        <w:rPr>
          <w:rFonts w:ascii="Arial" w:hAnsi="Arial" w:cs="Arial"/>
          <w:u w:val="single"/>
        </w:rPr>
      </w:pPr>
    </w:p>
    <w:p w14:paraId="1BA43007" w14:textId="77777777" w:rsidR="00310DD2" w:rsidRPr="00AF648A" w:rsidRDefault="00310DD2" w:rsidP="005E48DD">
      <w:pPr>
        <w:pStyle w:val="Paragraphedeliste"/>
        <w:numPr>
          <w:ilvl w:val="2"/>
          <w:numId w:val="3"/>
        </w:numPr>
        <w:spacing w:after="0" w:line="276" w:lineRule="auto"/>
        <w:ind w:left="1560"/>
        <w:contextualSpacing w:val="0"/>
        <w:jc w:val="both"/>
        <w:rPr>
          <w:rFonts w:ascii="Arial" w:hAnsi="Arial" w:cs="Arial"/>
          <w:u w:val="single"/>
        </w:rPr>
      </w:pPr>
      <w:r w:rsidRPr="00AF648A">
        <w:rPr>
          <w:rFonts w:ascii="Arial" w:hAnsi="Arial" w:cs="Arial"/>
        </w:rPr>
        <w:t>La capacité de payer des parents du secteur desservi par l’école.</w:t>
      </w:r>
    </w:p>
    <w:p w14:paraId="04D342D4" w14:textId="77777777" w:rsidR="00310DD2" w:rsidRPr="00AF648A" w:rsidRDefault="00310DD2" w:rsidP="005E48DD">
      <w:pPr>
        <w:pStyle w:val="Paragraphedeliste"/>
        <w:spacing w:after="0" w:line="276" w:lineRule="auto"/>
        <w:ind w:left="1560"/>
        <w:contextualSpacing w:val="0"/>
        <w:jc w:val="both"/>
        <w:rPr>
          <w:rFonts w:ascii="Arial" w:hAnsi="Arial" w:cs="Arial"/>
          <w:u w:val="single"/>
        </w:rPr>
      </w:pPr>
    </w:p>
    <w:p w14:paraId="37B78107" w14:textId="77777777" w:rsidR="00310DD2" w:rsidRPr="00AF648A" w:rsidRDefault="00310DD2" w:rsidP="005E48DD">
      <w:pPr>
        <w:pStyle w:val="Paragraphedeliste"/>
        <w:numPr>
          <w:ilvl w:val="2"/>
          <w:numId w:val="3"/>
        </w:numPr>
        <w:spacing w:after="0" w:line="276" w:lineRule="auto"/>
        <w:ind w:left="1560"/>
        <w:contextualSpacing w:val="0"/>
        <w:jc w:val="both"/>
        <w:rPr>
          <w:rFonts w:ascii="Arial" w:hAnsi="Arial" w:cs="Arial"/>
          <w:u w:val="single"/>
        </w:rPr>
      </w:pPr>
      <w:r w:rsidRPr="00AF648A">
        <w:rPr>
          <w:rFonts w:ascii="Arial" w:hAnsi="Arial" w:cs="Arial"/>
        </w:rPr>
        <w:t>La qualité du matériel pédagogique.</w:t>
      </w:r>
    </w:p>
    <w:p w14:paraId="15DDC45C" w14:textId="77777777" w:rsidR="00310DD2" w:rsidRPr="00AF648A" w:rsidRDefault="00310DD2" w:rsidP="005E48DD">
      <w:pPr>
        <w:pStyle w:val="Paragraphedeliste"/>
        <w:spacing w:after="0" w:line="276" w:lineRule="auto"/>
        <w:contextualSpacing w:val="0"/>
        <w:rPr>
          <w:rFonts w:ascii="Arial" w:hAnsi="Arial" w:cs="Arial"/>
          <w:u w:val="single"/>
        </w:rPr>
      </w:pPr>
    </w:p>
    <w:p w14:paraId="77C2B697" w14:textId="77777777" w:rsidR="00310DD2" w:rsidRPr="00AF648A" w:rsidRDefault="00310DD2" w:rsidP="005E48DD">
      <w:pPr>
        <w:pStyle w:val="Paragraphedeliste"/>
        <w:numPr>
          <w:ilvl w:val="2"/>
          <w:numId w:val="3"/>
        </w:numPr>
        <w:spacing w:after="0" w:line="276" w:lineRule="auto"/>
        <w:ind w:left="1560"/>
        <w:contextualSpacing w:val="0"/>
        <w:jc w:val="both"/>
        <w:rPr>
          <w:rFonts w:ascii="Arial" w:hAnsi="Arial" w:cs="Arial"/>
          <w:u w:val="single"/>
        </w:rPr>
      </w:pPr>
      <w:r w:rsidRPr="00AF648A">
        <w:rPr>
          <w:rFonts w:ascii="Arial" w:hAnsi="Arial" w:cs="Arial"/>
        </w:rPr>
        <w:t>L’utilisation envisagée du matériel.</w:t>
      </w:r>
    </w:p>
    <w:p w14:paraId="03E3AF67" w14:textId="77777777" w:rsidR="00310DD2" w:rsidRPr="00AF648A" w:rsidRDefault="00310DD2" w:rsidP="005E48DD">
      <w:pPr>
        <w:pStyle w:val="Paragraphedeliste"/>
        <w:spacing w:after="0" w:line="276" w:lineRule="auto"/>
        <w:contextualSpacing w:val="0"/>
        <w:rPr>
          <w:rFonts w:ascii="Arial" w:hAnsi="Arial" w:cs="Arial"/>
          <w:u w:val="single"/>
        </w:rPr>
      </w:pPr>
    </w:p>
    <w:p w14:paraId="50CCAF4D" w14:textId="77777777" w:rsidR="00310DD2" w:rsidRPr="00AF648A" w:rsidRDefault="00310DD2" w:rsidP="005E48DD">
      <w:pPr>
        <w:pStyle w:val="Paragraphedeliste"/>
        <w:numPr>
          <w:ilvl w:val="2"/>
          <w:numId w:val="3"/>
        </w:numPr>
        <w:spacing w:after="0" w:line="276" w:lineRule="auto"/>
        <w:ind w:left="1560"/>
        <w:contextualSpacing w:val="0"/>
        <w:jc w:val="both"/>
        <w:rPr>
          <w:rFonts w:ascii="Arial" w:hAnsi="Arial" w:cs="Arial"/>
          <w:u w:val="single"/>
        </w:rPr>
      </w:pPr>
      <w:r w:rsidRPr="00AF648A">
        <w:rPr>
          <w:rFonts w:ascii="Arial" w:hAnsi="Arial" w:cs="Arial"/>
        </w:rPr>
        <w:t>L</w:t>
      </w:r>
      <w:r w:rsidR="003C2F36" w:rsidRPr="00AF648A">
        <w:rPr>
          <w:rFonts w:ascii="Arial" w:hAnsi="Arial" w:cs="Arial"/>
        </w:rPr>
        <w:t>e principe d</w:t>
      </w:r>
      <w:r w:rsidRPr="00AF648A">
        <w:rPr>
          <w:rFonts w:ascii="Arial" w:hAnsi="Arial" w:cs="Arial"/>
        </w:rPr>
        <w:t>’accessibilité de l’instruction publique.</w:t>
      </w:r>
    </w:p>
    <w:p w14:paraId="576DEF3E" w14:textId="77777777" w:rsidR="00310DD2" w:rsidRPr="00AF648A" w:rsidRDefault="00310DD2" w:rsidP="005E48DD">
      <w:pPr>
        <w:pStyle w:val="Paragraphedeliste"/>
        <w:spacing w:after="0" w:line="276" w:lineRule="auto"/>
        <w:contextualSpacing w:val="0"/>
        <w:rPr>
          <w:rFonts w:ascii="Arial" w:hAnsi="Arial" w:cs="Arial"/>
          <w:u w:val="single"/>
        </w:rPr>
      </w:pPr>
    </w:p>
    <w:p w14:paraId="2F80084C" w14:textId="77777777" w:rsidR="003C2F36" w:rsidRPr="00AF648A" w:rsidRDefault="00DE7A09" w:rsidP="005E48DD">
      <w:pPr>
        <w:pStyle w:val="Paragraphedeliste"/>
        <w:numPr>
          <w:ilvl w:val="1"/>
          <w:numId w:val="3"/>
        </w:numPr>
        <w:spacing w:after="0" w:line="276" w:lineRule="auto"/>
        <w:contextualSpacing w:val="0"/>
        <w:jc w:val="both"/>
        <w:rPr>
          <w:rFonts w:ascii="Arial" w:hAnsi="Arial" w:cs="Arial"/>
        </w:rPr>
      </w:pPr>
      <w:r w:rsidRPr="00AF648A">
        <w:rPr>
          <w:rFonts w:ascii="Arial" w:hAnsi="Arial" w:cs="Arial"/>
        </w:rPr>
        <w:t>À qualité égale, les documents dans lesquels l’élève écrit, dessine ou découpe qui coûtent le moins cher sont favorisés</w:t>
      </w:r>
      <w:r w:rsidR="003C2F36" w:rsidRPr="00AF648A">
        <w:rPr>
          <w:rFonts w:ascii="Arial" w:hAnsi="Arial" w:cs="Arial"/>
        </w:rPr>
        <w:t>.</w:t>
      </w:r>
    </w:p>
    <w:p w14:paraId="5DCB1F3A" w14:textId="77777777" w:rsidR="005E48DD" w:rsidRPr="00AF648A" w:rsidRDefault="005E48DD" w:rsidP="005E48DD">
      <w:pPr>
        <w:pStyle w:val="Paragraphedeliste"/>
        <w:spacing w:after="0" w:line="276" w:lineRule="auto"/>
        <w:contextualSpacing w:val="0"/>
        <w:jc w:val="both"/>
        <w:rPr>
          <w:rFonts w:ascii="Arial" w:hAnsi="Arial" w:cs="Arial"/>
        </w:rPr>
      </w:pPr>
    </w:p>
    <w:p w14:paraId="5479E92F" w14:textId="77777777" w:rsidR="00310DD2" w:rsidRPr="00AF648A" w:rsidRDefault="00310DD2" w:rsidP="005E48DD">
      <w:pPr>
        <w:pStyle w:val="Paragraphedeliste"/>
        <w:numPr>
          <w:ilvl w:val="1"/>
          <w:numId w:val="3"/>
        </w:numPr>
        <w:spacing w:after="0" w:line="276" w:lineRule="auto"/>
        <w:contextualSpacing w:val="0"/>
        <w:jc w:val="both"/>
        <w:rPr>
          <w:rFonts w:ascii="Arial" w:hAnsi="Arial" w:cs="Arial"/>
          <w:u w:val="single"/>
        </w:rPr>
      </w:pPr>
      <w:r w:rsidRPr="00AF648A">
        <w:rPr>
          <w:rFonts w:ascii="Arial" w:hAnsi="Arial" w:cs="Arial"/>
        </w:rPr>
        <w:lastRenderedPageBreak/>
        <w:t>L’école fait preuve de transparence quant aux frais chargés au parents pour des documents dans lesquels l’élève écrit, dessine ou découpe.</w:t>
      </w:r>
    </w:p>
    <w:p w14:paraId="63F3863D" w14:textId="77777777" w:rsidR="00E276F4" w:rsidRPr="00AF648A" w:rsidRDefault="00E276F4" w:rsidP="00E276F4">
      <w:pPr>
        <w:pStyle w:val="Paragraphedeliste"/>
        <w:rPr>
          <w:rFonts w:ascii="Arial" w:hAnsi="Arial" w:cs="Arial"/>
          <w:u w:val="single"/>
        </w:rPr>
      </w:pPr>
    </w:p>
    <w:p w14:paraId="1071CE05" w14:textId="77777777" w:rsidR="00E276F4" w:rsidRPr="00AF648A" w:rsidRDefault="00E276F4" w:rsidP="005E48DD">
      <w:pPr>
        <w:pStyle w:val="Paragraphedeliste"/>
        <w:numPr>
          <w:ilvl w:val="1"/>
          <w:numId w:val="3"/>
        </w:numPr>
        <w:spacing w:after="0" w:line="276" w:lineRule="auto"/>
        <w:contextualSpacing w:val="0"/>
        <w:jc w:val="both"/>
        <w:rPr>
          <w:rFonts w:ascii="Arial" w:hAnsi="Arial" w:cs="Arial"/>
          <w:u w:val="single"/>
        </w:rPr>
      </w:pPr>
      <w:r w:rsidRPr="00AF648A">
        <w:rPr>
          <w:rFonts w:ascii="Arial" w:hAnsi="Arial" w:cs="Arial"/>
        </w:rPr>
        <w:t>L’école favorise l’utilisation écoresponsable du matériel en adaptant les quantités demandées aux besoins réels et en privilégiant la réutilisation du matériel d’une année à l’autre.</w:t>
      </w:r>
    </w:p>
    <w:p w14:paraId="78F952F4" w14:textId="77777777" w:rsidR="00310DD2" w:rsidRPr="00AF648A" w:rsidRDefault="00310DD2" w:rsidP="005E48DD">
      <w:pPr>
        <w:pStyle w:val="Paragraphedeliste"/>
        <w:spacing w:after="0" w:line="276" w:lineRule="auto"/>
        <w:contextualSpacing w:val="0"/>
        <w:jc w:val="both"/>
        <w:rPr>
          <w:rFonts w:ascii="Arial" w:hAnsi="Arial" w:cs="Arial"/>
          <w:u w:val="single"/>
        </w:rPr>
      </w:pPr>
    </w:p>
    <w:p w14:paraId="0FF0633D" w14:textId="77777777" w:rsidR="00973F4C" w:rsidRPr="00AF648A" w:rsidRDefault="003C2F36" w:rsidP="005E48DD">
      <w:pPr>
        <w:pStyle w:val="Paragraphedeliste"/>
        <w:numPr>
          <w:ilvl w:val="0"/>
          <w:numId w:val="3"/>
        </w:numPr>
        <w:spacing w:after="0" w:line="276" w:lineRule="auto"/>
        <w:contextualSpacing w:val="0"/>
        <w:jc w:val="both"/>
        <w:rPr>
          <w:rFonts w:ascii="Arial" w:hAnsi="Arial" w:cs="Arial"/>
          <w:b/>
          <w:bCs/>
          <w:u w:val="single"/>
        </w:rPr>
      </w:pPr>
      <w:r w:rsidRPr="00AF648A">
        <w:rPr>
          <w:rFonts w:ascii="Arial" w:hAnsi="Arial" w:cs="Arial"/>
          <w:b/>
          <w:bCs/>
          <w:u w:val="single"/>
        </w:rPr>
        <w:t>CONTRIBUTION FINANCIÈRE EXIGÉE</w:t>
      </w:r>
    </w:p>
    <w:p w14:paraId="141BD3BC" w14:textId="77777777" w:rsidR="003C2F36" w:rsidRPr="00AF648A" w:rsidRDefault="003C2F36" w:rsidP="005E48DD">
      <w:pPr>
        <w:pStyle w:val="Paragraphedeliste"/>
        <w:spacing w:after="0" w:line="276" w:lineRule="auto"/>
        <w:contextualSpacing w:val="0"/>
        <w:jc w:val="both"/>
        <w:rPr>
          <w:rFonts w:ascii="Arial" w:hAnsi="Arial" w:cs="Arial"/>
          <w:b/>
          <w:bCs/>
          <w:u w:val="single"/>
        </w:rPr>
      </w:pPr>
    </w:p>
    <w:p w14:paraId="0A968C19" w14:textId="77777777" w:rsidR="003C2F36" w:rsidRPr="00AF648A" w:rsidRDefault="00AB6BB6" w:rsidP="005E48DD">
      <w:pPr>
        <w:pStyle w:val="Paragraphedeliste"/>
        <w:numPr>
          <w:ilvl w:val="1"/>
          <w:numId w:val="3"/>
        </w:numPr>
        <w:spacing w:after="0" w:line="276" w:lineRule="auto"/>
        <w:contextualSpacing w:val="0"/>
        <w:jc w:val="both"/>
        <w:rPr>
          <w:rFonts w:ascii="Arial" w:hAnsi="Arial" w:cs="Arial"/>
        </w:rPr>
      </w:pPr>
      <w:r w:rsidRPr="00AF648A">
        <w:rPr>
          <w:rFonts w:ascii="Arial" w:hAnsi="Arial" w:cs="Arial"/>
        </w:rPr>
        <w:t xml:space="preserve">Pour chaque élève, la </w:t>
      </w:r>
      <w:r w:rsidR="003C2F36" w:rsidRPr="00AF648A">
        <w:rPr>
          <w:rFonts w:ascii="Arial" w:hAnsi="Arial" w:cs="Arial"/>
        </w:rPr>
        <w:t>contribution financière</w:t>
      </w:r>
      <w:r w:rsidRPr="00AF648A">
        <w:rPr>
          <w:rFonts w:ascii="Arial" w:hAnsi="Arial" w:cs="Arial"/>
        </w:rPr>
        <w:t xml:space="preserve"> </w:t>
      </w:r>
      <w:r w:rsidR="003C2F36" w:rsidRPr="00AF648A">
        <w:rPr>
          <w:rFonts w:ascii="Arial" w:hAnsi="Arial" w:cs="Arial"/>
        </w:rPr>
        <w:t>qui peut être exigée à</w:t>
      </w:r>
      <w:r w:rsidRPr="00AF648A">
        <w:rPr>
          <w:rFonts w:ascii="Arial" w:hAnsi="Arial" w:cs="Arial"/>
        </w:rPr>
        <w:t xml:space="preserve"> un parent ne peut excéder </w:t>
      </w:r>
      <w:r w:rsidR="00666973" w:rsidRPr="00AF648A">
        <w:rPr>
          <w:rFonts w:ascii="Arial" w:hAnsi="Arial" w:cs="Arial"/>
        </w:rPr>
        <w:t>100$</w:t>
      </w:r>
      <w:r w:rsidRPr="00AF648A">
        <w:rPr>
          <w:rFonts w:ascii="Arial" w:hAnsi="Arial" w:cs="Arial"/>
        </w:rPr>
        <w:t xml:space="preserve"> pour les documents dans lesquels l’élève écrit, dessine ou découpe.</w:t>
      </w:r>
    </w:p>
    <w:p w14:paraId="4C89426B" w14:textId="77777777" w:rsidR="003C2F36" w:rsidRPr="00AF648A" w:rsidRDefault="003C2F36" w:rsidP="005E48DD">
      <w:pPr>
        <w:pStyle w:val="Paragraphedeliste"/>
        <w:spacing w:after="0" w:line="276" w:lineRule="auto"/>
        <w:contextualSpacing w:val="0"/>
        <w:jc w:val="both"/>
        <w:rPr>
          <w:rFonts w:ascii="Arial" w:hAnsi="Arial" w:cs="Arial"/>
        </w:rPr>
      </w:pPr>
    </w:p>
    <w:p w14:paraId="48C5EA92" w14:textId="77777777" w:rsidR="003C2F36" w:rsidRPr="00AF648A" w:rsidRDefault="00AB6BB6" w:rsidP="005E48DD">
      <w:pPr>
        <w:pStyle w:val="Paragraphedeliste"/>
        <w:numPr>
          <w:ilvl w:val="1"/>
          <w:numId w:val="3"/>
        </w:numPr>
        <w:spacing w:after="0" w:line="276" w:lineRule="auto"/>
        <w:contextualSpacing w:val="0"/>
        <w:jc w:val="both"/>
        <w:rPr>
          <w:rFonts w:ascii="Arial" w:hAnsi="Arial" w:cs="Arial"/>
        </w:rPr>
      </w:pPr>
      <w:r w:rsidRPr="00AF648A">
        <w:rPr>
          <w:rFonts w:ascii="Arial" w:hAnsi="Arial" w:cs="Arial"/>
        </w:rPr>
        <w:t xml:space="preserve"> </w:t>
      </w:r>
      <w:r w:rsidR="003C2F36" w:rsidRPr="00AF648A">
        <w:rPr>
          <w:rFonts w:ascii="Arial" w:hAnsi="Arial" w:cs="Arial"/>
        </w:rPr>
        <w:t xml:space="preserve">Pour chaque élève, la contribution financière qui peut être exigée à un parent ne peut excéder </w:t>
      </w:r>
      <w:r w:rsidR="00666973" w:rsidRPr="00AF648A">
        <w:rPr>
          <w:rFonts w:ascii="Arial" w:hAnsi="Arial" w:cs="Arial"/>
        </w:rPr>
        <w:t>70</w:t>
      </w:r>
      <w:r w:rsidR="003C2F36" w:rsidRPr="00AF648A">
        <w:rPr>
          <w:rFonts w:ascii="Arial" w:hAnsi="Arial" w:cs="Arial"/>
        </w:rPr>
        <w:t xml:space="preserve"> $ pour les cahiers d’activité ou exercices.</w:t>
      </w:r>
    </w:p>
    <w:p w14:paraId="6BC4CBDD" w14:textId="77777777" w:rsidR="003C2F36" w:rsidRPr="00AF648A" w:rsidRDefault="003C2F36" w:rsidP="005E48DD">
      <w:pPr>
        <w:pStyle w:val="Paragraphedeliste"/>
        <w:spacing w:after="0" w:line="276" w:lineRule="auto"/>
        <w:contextualSpacing w:val="0"/>
        <w:rPr>
          <w:rFonts w:ascii="Arial" w:hAnsi="Arial" w:cs="Arial"/>
        </w:rPr>
      </w:pPr>
    </w:p>
    <w:p w14:paraId="77CDBB8B" w14:textId="77777777" w:rsidR="003C2F36" w:rsidRPr="00AF648A" w:rsidRDefault="003C2F36" w:rsidP="005E48DD">
      <w:pPr>
        <w:pStyle w:val="Paragraphedeliste"/>
        <w:numPr>
          <w:ilvl w:val="1"/>
          <w:numId w:val="3"/>
        </w:numPr>
        <w:spacing w:after="0" w:line="276" w:lineRule="auto"/>
        <w:contextualSpacing w:val="0"/>
        <w:jc w:val="both"/>
        <w:rPr>
          <w:rFonts w:ascii="Arial" w:hAnsi="Arial" w:cs="Arial"/>
        </w:rPr>
      </w:pPr>
      <w:r w:rsidRPr="00AF648A">
        <w:rPr>
          <w:rFonts w:ascii="Arial" w:hAnsi="Arial" w:cs="Arial"/>
        </w:rPr>
        <w:t xml:space="preserve">Pour chaque élève, la contribution financière qui peut être exigée à un parent ne peut excéder </w:t>
      </w:r>
      <w:r w:rsidR="00666973" w:rsidRPr="00AF648A">
        <w:rPr>
          <w:rFonts w:ascii="Arial" w:hAnsi="Arial" w:cs="Arial"/>
        </w:rPr>
        <w:t>30</w:t>
      </w:r>
      <w:r w:rsidRPr="00AF648A">
        <w:rPr>
          <w:rFonts w:ascii="Arial" w:hAnsi="Arial" w:cs="Arial"/>
        </w:rPr>
        <w:t xml:space="preserve"> $ pour les documents reprographiés qui remplacent ou complètent des cahiers d’activités ou d’exercices.</w:t>
      </w:r>
    </w:p>
    <w:p w14:paraId="2AA0B0D1" w14:textId="77777777" w:rsidR="003C2F36" w:rsidRPr="00AF648A" w:rsidRDefault="003C2F36" w:rsidP="005E48DD">
      <w:pPr>
        <w:pStyle w:val="Paragraphedeliste"/>
        <w:spacing w:after="0" w:line="276" w:lineRule="auto"/>
        <w:contextualSpacing w:val="0"/>
        <w:jc w:val="both"/>
        <w:rPr>
          <w:rFonts w:ascii="Arial" w:hAnsi="Arial" w:cs="Arial"/>
        </w:rPr>
      </w:pPr>
    </w:p>
    <w:p w14:paraId="71AC1C5D" w14:textId="77777777" w:rsidR="003C2F36" w:rsidRPr="00AF648A" w:rsidRDefault="003C2F36" w:rsidP="005E48DD">
      <w:pPr>
        <w:pStyle w:val="Paragraphedeliste"/>
        <w:numPr>
          <w:ilvl w:val="1"/>
          <w:numId w:val="3"/>
        </w:numPr>
        <w:spacing w:after="0" w:line="276" w:lineRule="auto"/>
        <w:contextualSpacing w:val="0"/>
        <w:jc w:val="both"/>
        <w:rPr>
          <w:rFonts w:ascii="Arial" w:hAnsi="Arial" w:cs="Arial"/>
        </w:rPr>
      </w:pPr>
      <w:r w:rsidRPr="00AF648A">
        <w:rPr>
          <w:rFonts w:ascii="Arial" w:hAnsi="Arial" w:cs="Arial"/>
        </w:rPr>
        <w:t xml:space="preserve">Le montant de la contribution financière demandée aux parents pour les documents dans lesquels l’élève écrit, dessine ou découpe doit être le même pour toutes les classes d’un même niveau. </w:t>
      </w:r>
    </w:p>
    <w:p w14:paraId="72C8FED6" w14:textId="77777777" w:rsidR="003C2F36" w:rsidRPr="00AF648A" w:rsidRDefault="003C2F36" w:rsidP="005E48DD">
      <w:pPr>
        <w:pStyle w:val="Paragraphedeliste"/>
        <w:spacing w:after="0" w:line="276" w:lineRule="auto"/>
        <w:contextualSpacing w:val="0"/>
        <w:rPr>
          <w:rFonts w:ascii="Arial" w:hAnsi="Arial" w:cs="Arial"/>
        </w:rPr>
      </w:pPr>
    </w:p>
    <w:p w14:paraId="23E55D0B" w14:textId="77777777" w:rsidR="003C2F36" w:rsidRPr="00AF648A" w:rsidRDefault="003C2F36" w:rsidP="005E48DD">
      <w:pPr>
        <w:pStyle w:val="Paragraphedeliste"/>
        <w:spacing w:after="0" w:line="276" w:lineRule="auto"/>
        <w:contextualSpacing w:val="0"/>
        <w:jc w:val="both"/>
        <w:rPr>
          <w:rFonts w:ascii="Arial" w:hAnsi="Arial" w:cs="Arial"/>
        </w:rPr>
      </w:pPr>
      <w:r w:rsidRPr="00AF648A">
        <w:rPr>
          <w:rFonts w:ascii="Arial" w:hAnsi="Arial" w:cs="Arial"/>
        </w:rPr>
        <w:t xml:space="preserve"> Une variation de plus ou moins </w:t>
      </w:r>
      <w:r w:rsidR="00666973" w:rsidRPr="00AF648A">
        <w:rPr>
          <w:rFonts w:ascii="Arial" w:hAnsi="Arial" w:cs="Arial"/>
        </w:rPr>
        <w:t>10</w:t>
      </w:r>
      <w:r w:rsidRPr="00AF648A">
        <w:rPr>
          <w:rFonts w:ascii="Arial" w:hAnsi="Arial" w:cs="Arial"/>
        </w:rPr>
        <w:t xml:space="preserve"> est acceptable.</w:t>
      </w:r>
    </w:p>
    <w:p w14:paraId="312F27DE" w14:textId="77777777" w:rsidR="003C2F36" w:rsidRPr="00AF648A" w:rsidRDefault="003C2F36" w:rsidP="005E48DD">
      <w:pPr>
        <w:pStyle w:val="Paragraphedeliste"/>
        <w:spacing w:after="0" w:line="276" w:lineRule="auto"/>
        <w:contextualSpacing w:val="0"/>
        <w:jc w:val="both"/>
        <w:rPr>
          <w:rFonts w:ascii="Arial" w:hAnsi="Arial" w:cs="Arial"/>
        </w:rPr>
      </w:pPr>
    </w:p>
    <w:p w14:paraId="79194450" w14:textId="77777777" w:rsidR="003C2F36" w:rsidRPr="00AF648A" w:rsidRDefault="003C2F36" w:rsidP="005E48DD">
      <w:pPr>
        <w:pStyle w:val="Paragraphedeliste"/>
        <w:numPr>
          <w:ilvl w:val="1"/>
          <w:numId w:val="3"/>
        </w:numPr>
        <w:spacing w:after="0" w:line="276" w:lineRule="auto"/>
        <w:contextualSpacing w:val="0"/>
        <w:jc w:val="both"/>
        <w:rPr>
          <w:rFonts w:ascii="Arial" w:hAnsi="Arial" w:cs="Arial"/>
        </w:rPr>
      </w:pPr>
      <w:r w:rsidRPr="00AF648A">
        <w:rPr>
          <w:rFonts w:ascii="Arial" w:hAnsi="Arial" w:cs="Arial"/>
        </w:rPr>
        <w:t xml:space="preserve">Le montant de la contribution financière demandée aux parents pour les documents dans lesquels l’élève écrit, dessine ou découpe ne peut pas augmenter de plus de </w:t>
      </w:r>
      <w:r w:rsidR="00666973" w:rsidRPr="00AF648A">
        <w:rPr>
          <w:rFonts w:ascii="Arial" w:hAnsi="Arial" w:cs="Arial"/>
        </w:rPr>
        <w:t>10</w:t>
      </w:r>
      <w:r w:rsidRPr="00AF648A">
        <w:rPr>
          <w:rFonts w:ascii="Arial" w:hAnsi="Arial" w:cs="Arial"/>
        </w:rPr>
        <w:t>% d’une année scolaire à une autre.</w:t>
      </w:r>
    </w:p>
    <w:p w14:paraId="595EBB01" w14:textId="77777777" w:rsidR="00E8729A" w:rsidRPr="00AF648A" w:rsidRDefault="00E8729A" w:rsidP="005E48DD">
      <w:pPr>
        <w:spacing w:after="0" w:line="276" w:lineRule="auto"/>
        <w:jc w:val="both"/>
        <w:rPr>
          <w:rFonts w:ascii="Arial" w:hAnsi="Arial" w:cs="Arial"/>
        </w:rPr>
      </w:pPr>
    </w:p>
    <w:p w14:paraId="2238FEA4" w14:textId="77777777" w:rsidR="00973F4C" w:rsidRPr="00AF648A" w:rsidRDefault="003C2F36" w:rsidP="005E48DD">
      <w:pPr>
        <w:pStyle w:val="Paragraphedeliste"/>
        <w:numPr>
          <w:ilvl w:val="0"/>
          <w:numId w:val="3"/>
        </w:numPr>
        <w:spacing w:after="0" w:line="276" w:lineRule="auto"/>
        <w:contextualSpacing w:val="0"/>
        <w:jc w:val="both"/>
        <w:rPr>
          <w:rFonts w:ascii="Arial" w:hAnsi="Arial" w:cs="Arial"/>
          <w:b/>
          <w:bCs/>
          <w:u w:val="single"/>
        </w:rPr>
      </w:pPr>
      <w:r w:rsidRPr="00AF648A">
        <w:rPr>
          <w:rFonts w:ascii="Arial" w:hAnsi="Arial" w:cs="Arial"/>
          <w:b/>
          <w:bCs/>
          <w:u w:val="single"/>
        </w:rPr>
        <w:t>UTILISATION DU MATÉRIEL</w:t>
      </w:r>
    </w:p>
    <w:p w14:paraId="7F8D94EB" w14:textId="77777777" w:rsidR="003C2F36" w:rsidRPr="00AF648A" w:rsidRDefault="003C2F36" w:rsidP="005E48DD">
      <w:pPr>
        <w:pStyle w:val="Paragraphedeliste"/>
        <w:spacing w:after="0" w:line="276" w:lineRule="auto"/>
        <w:contextualSpacing w:val="0"/>
        <w:jc w:val="both"/>
        <w:rPr>
          <w:rFonts w:ascii="Arial" w:hAnsi="Arial" w:cs="Arial"/>
          <w:b/>
          <w:bCs/>
          <w:u w:val="single"/>
        </w:rPr>
      </w:pPr>
    </w:p>
    <w:p w14:paraId="7596F62D" w14:textId="77777777" w:rsidR="003C2F36" w:rsidRPr="00AF648A" w:rsidRDefault="005E48DD" w:rsidP="005E48DD">
      <w:pPr>
        <w:pStyle w:val="Paragraphedeliste"/>
        <w:numPr>
          <w:ilvl w:val="1"/>
          <w:numId w:val="3"/>
        </w:numPr>
        <w:spacing w:after="0" w:line="276" w:lineRule="auto"/>
        <w:contextualSpacing w:val="0"/>
        <w:jc w:val="both"/>
        <w:rPr>
          <w:rFonts w:ascii="Arial" w:hAnsi="Arial" w:cs="Arial"/>
        </w:rPr>
      </w:pPr>
      <w:r w:rsidRPr="00AF648A">
        <w:rPr>
          <w:rFonts w:ascii="Arial" w:hAnsi="Arial" w:cs="Arial"/>
        </w:rPr>
        <w:t>La prévision d’utilisation par l’élève d</w:t>
      </w:r>
      <w:r w:rsidR="00E8729A" w:rsidRPr="00AF648A">
        <w:rPr>
          <w:rFonts w:ascii="Arial" w:hAnsi="Arial" w:cs="Arial"/>
        </w:rPr>
        <w:t xml:space="preserve">es cahiers </w:t>
      </w:r>
      <w:r w:rsidRPr="00AF648A">
        <w:rPr>
          <w:rFonts w:ascii="Arial" w:hAnsi="Arial" w:cs="Arial"/>
        </w:rPr>
        <w:t xml:space="preserve">d’activités ou </w:t>
      </w:r>
      <w:r w:rsidR="00E8729A" w:rsidRPr="00AF648A">
        <w:rPr>
          <w:rFonts w:ascii="Arial" w:hAnsi="Arial" w:cs="Arial"/>
        </w:rPr>
        <w:t xml:space="preserve">d’exercices payés par les parents </w:t>
      </w:r>
      <w:r w:rsidRPr="00AF648A">
        <w:rPr>
          <w:rFonts w:ascii="Arial" w:hAnsi="Arial" w:cs="Arial"/>
        </w:rPr>
        <w:t>doit être évaluée à</w:t>
      </w:r>
      <w:r w:rsidR="00E8729A" w:rsidRPr="00AF648A">
        <w:rPr>
          <w:rFonts w:ascii="Arial" w:hAnsi="Arial" w:cs="Arial"/>
        </w:rPr>
        <w:t xml:space="preserve"> </w:t>
      </w:r>
      <w:r w:rsidR="00666973" w:rsidRPr="00AF648A">
        <w:rPr>
          <w:rFonts w:ascii="Arial" w:hAnsi="Arial" w:cs="Arial"/>
        </w:rPr>
        <w:t>80</w:t>
      </w:r>
      <w:r w:rsidR="00E8729A" w:rsidRPr="00AF648A">
        <w:rPr>
          <w:rFonts w:ascii="Arial" w:hAnsi="Arial" w:cs="Arial"/>
        </w:rPr>
        <w:t xml:space="preserve"> </w:t>
      </w:r>
      <w:r w:rsidRPr="00AF648A">
        <w:rPr>
          <w:rFonts w:ascii="Arial" w:hAnsi="Arial" w:cs="Arial"/>
        </w:rPr>
        <w:t>ou plus</w:t>
      </w:r>
      <w:r w:rsidR="00E8729A" w:rsidRPr="00AF648A">
        <w:rPr>
          <w:rFonts w:ascii="Arial" w:hAnsi="Arial" w:cs="Arial"/>
        </w:rPr>
        <w:t>.</w:t>
      </w:r>
    </w:p>
    <w:p w14:paraId="3B6F1176" w14:textId="77777777" w:rsidR="005E48DD" w:rsidRPr="00AF648A" w:rsidRDefault="005E48DD" w:rsidP="005E48DD">
      <w:pPr>
        <w:pStyle w:val="Paragraphedeliste"/>
        <w:spacing w:after="0" w:line="276" w:lineRule="auto"/>
        <w:contextualSpacing w:val="0"/>
        <w:jc w:val="both"/>
        <w:rPr>
          <w:rFonts w:ascii="Arial" w:hAnsi="Arial" w:cs="Arial"/>
        </w:rPr>
      </w:pPr>
    </w:p>
    <w:p w14:paraId="2EFDB21C" w14:textId="77777777" w:rsidR="005E48DD" w:rsidRPr="00AF648A" w:rsidRDefault="005E48DD" w:rsidP="005E48DD">
      <w:pPr>
        <w:pStyle w:val="Paragraphedeliste"/>
        <w:numPr>
          <w:ilvl w:val="1"/>
          <w:numId w:val="3"/>
        </w:numPr>
        <w:spacing w:after="0" w:line="276" w:lineRule="auto"/>
        <w:contextualSpacing w:val="0"/>
        <w:jc w:val="both"/>
        <w:rPr>
          <w:rFonts w:ascii="Arial" w:hAnsi="Arial" w:cs="Arial"/>
        </w:rPr>
      </w:pPr>
      <w:r w:rsidRPr="00AF648A">
        <w:rPr>
          <w:rFonts w:ascii="Arial" w:hAnsi="Arial" w:cs="Arial"/>
        </w:rPr>
        <w:t>La prévision d’utilisation par l’élève documents reprographiés qui remplacent ou complètent des cahiers d’activités ou d’exercices doit être évaluée à</w:t>
      </w:r>
      <w:r w:rsidR="00DA44CA" w:rsidRPr="00AF648A">
        <w:rPr>
          <w:rFonts w:ascii="Arial" w:hAnsi="Arial" w:cs="Arial"/>
        </w:rPr>
        <w:t xml:space="preserve"> 90</w:t>
      </w:r>
      <w:commentRangeStart w:id="1"/>
      <w:r w:rsidRPr="00AF648A">
        <w:rPr>
          <w:rFonts w:ascii="Arial" w:hAnsi="Arial" w:cs="Arial"/>
        </w:rPr>
        <w:t xml:space="preserve">% </w:t>
      </w:r>
      <w:commentRangeEnd w:id="1"/>
      <w:r w:rsidR="00AD73F9" w:rsidRPr="00AF648A">
        <w:rPr>
          <w:rStyle w:val="Marquedecommentaire"/>
        </w:rPr>
        <w:commentReference w:id="1"/>
      </w:r>
      <w:r w:rsidRPr="00AF648A">
        <w:rPr>
          <w:rFonts w:ascii="Arial" w:hAnsi="Arial" w:cs="Arial"/>
        </w:rPr>
        <w:t>ou plus.</w:t>
      </w:r>
    </w:p>
    <w:p w14:paraId="55A6B8A2" w14:textId="77777777" w:rsidR="005E48DD" w:rsidRPr="00AF648A" w:rsidRDefault="005E48DD" w:rsidP="005E48DD">
      <w:pPr>
        <w:pStyle w:val="Paragraphedeliste"/>
        <w:spacing w:after="0" w:line="276" w:lineRule="auto"/>
        <w:contextualSpacing w:val="0"/>
        <w:rPr>
          <w:rFonts w:ascii="Arial" w:hAnsi="Arial" w:cs="Arial"/>
        </w:rPr>
      </w:pPr>
    </w:p>
    <w:p w14:paraId="7805FE3B" w14:textId="77777777" w:rsidR="003A037B" w:rsidRPr="00AF648A" w:rsidRDefault="003A037B" w:rsidP="005E48DD">
      <w:pPr>
        <w:pStyle w:val="Paragraphedeliste"/>
        <w:numPr>
          <w:ilvl w:val="0"/>
          <w:numId w:val="3"/>
        </w:numPr>
        <w:spacing w:after="0" w:line="276" w:lineRule="auto"/>
        <w:contextualSpacing w:val="0"/>
        <w:jc w:val="both"/>
        <w:rPr>
          <w:rFonts w:ascii="Arial" w:hAnsi="Arial" w:cs="Arial"/>
          <w:b/>
          <w:bCs/>
          <w:u w:val="single"/>
        </w:rPr>
      </w:pPr>
      <w:r w:rsidRPr="00AF648A">
        <w:rPr>
          <w:rFonts w:ascii="Arial" w:hAnsi="Arial" w:cs="Arial"/>
          <w:b/>
          <w:bCs/>
          <w:u w:val="single"/>
        </w:rPr>
        <w:t>F</w:t>
      </w:r>
      <w:r w:rsidR="005E48DD" w:rsidRPr="00AF648A">
        <w:rPr>
          <w:rFonts w:ascii="Arial" w:hAnsi="Arial" w:cs="Arial"/>
          <w:b/>
          <w:bCs/>
          <w:u w:val="single"/>
        </w:rPr>
        <w:t>ACTURATION DE LA CONTRIBUTION FINANCIÈRE</w:t>
      </w:r>
    </w:p>
    <w:p w14:paraId="18F72668" w14:textId="77777777" w:rsidR="005E48DD" w:rsidRPr="00AF648A" w:rsidRDefault="005E48DD" w:rsidP="005E48DD">
      <w:pPr>
        <w:pStyle w:val="Paragraphedeliste"/>
        <w:spacing w:after="0" w:line="276" w:lineRule="auto"/>
        <w:contextualSpacing w:val="0"/>
        <w:jc w:val="both"/>
        <w:rPr>
          <w:rFonts w:ascii="Arial" w:hAnsi="Arial" w:cs="Arial"/>
          <w:b/>
          <w:bCs/>
          <w:u w:val="single"/>
        </w:rPr>
      </w:pPr>
    </w:p>
    <w:p w14:paraId="5C8918C1" w14:textId="77777777" w:rsidR="003A037B" w:rsidRPr="00AF648A" w:rsidRDefault="005E48DD" w:rsidP="005E48DD">
      <w:pPr>
        <w:pStyle w:val="Paragraphedeliste"/>
        <w:numPr>
          <w:ilvl w:val="1"/>
          <w:numId w:val="3"/>
        </w:numPr>
        <w:spacing w:after="0" w:line="276" w:lineRule="auto"/>
        <w:contextualSpacing w:val="0"/>
        <w:jc w:val="both"/>
        <w:rPr>
          <w:rFonts w:ascii="Arial" w:hAnsi="Arial" w:cs="Arial"/>
        </w:rPr>
      </w:pPr>
      <w:r w:rsidRPr="00AF648A">
        <w:rPr>
          <w:rFonts w:ascii="Arial" w:hAnsi="Arial" w:cs="Arial"/>
        </w:rPr>
        <w:t xml:space="preserve">La </w:t>
      </w:r>
      <w:r w:rsidR="00184F92" w:rsidRPr="00AF648A">
        <w:rPr>
          <w:rFonts w:ascii="Arial" w:hAnsi="Arial" w:cs="Arial"/>
        </w:rPr>
        <w:t>contribution financière</w:t>
      </w:r>
      <w:r w:rsidRPr="00AF648A">
        <w:rPr>
          <w:rFonts w:ascii="Arial" w:hAnsi="Arial" w:cs="Arial"/>
        </w:rPr>
        <w:t xml:space="preserve"> déterminée en vertu des principes énoncés dans le présent document doit faire</w:t>
      </w:r>
      <w:r w:rsidR="00184F92" w:rsidRPr="00AF648A">
        <w:rPr>
          <w:rFonts w:ascii="Arial" w:hAnsi="Arial" w:cs="Arial"/>
        </w:rPr>
        <w:t xml:space="preserve"> l’objet d’une facture claire et détaillée.</w:t>
      </w:r>
    </w:p>
    <w:p w14:paraId="12878E11" w14:textId="77777777" w:rsidR="0068404C" w:rsidRPr="00AF648A" w:rsidRDefault="0068404C" w:rsidP="005E48DD">
      <w:pPr>
        <w:pStyle w:val="Paragraphedeliste"/>
        <w:spacing w:after="0" w:line="276" w:lineRule="auto"/>
        <w:contextualSpacing w:val="0"/>
        <w:jc w:val="both"/>
        <w:rPr>
          <w:rFonts w:ascii="Arial" w:hAnsi="Arial" w:cs="Arial"/>
        </w:rPr>
      </w:pPr>
    </w:p>
    <w:p w14:paraId="7561CF81" w14:textId="77777777" w:rsidR="003C1609" w:rsidRPr="00AF648A" w:rsidRDefault="005E48DD" w:rsidP="005E48DD">
      <w:pPr>
        <w:pStyle w:val="Paragraphedeliste"/>
        <w:numPr>
          <w:ilvl w:val="0"/>
          <w:numId w:val="3"/>
        </w:numPr>
        <w:spacing w:after="0" w:line="276" w:lineRule="auto"/>
        <w:contextualSpacing w:val="0"/>
        <w:jc w:val="both"/>
        <w:rPr>
          <w:rFonts w:ascii="Arial" w:hAnsi="Arial" w:cs="Arial"/>
          <w:b/>
          <w:bCs/>
          <w:u w:val="single"/>
        </w:rPr>
      </w:pPr>
      <w:r w:rsidRPr="00AF648A">
        <w:rPr>
          <w:rFonts w:ascii="Arial" w:hAnsi="Arial" w:cs="Arial"/>
          <w:b/>
          <w:bCs/>
          <w:u w:val="single"/>
        </w:rPr>
        <w:t>PUBLICATION</w:t>
      </w:r>
    </w:p>
    <w:p w14:paraId="446283F2" w14:textId="77777777" w:rsidR="005E48DD" w:rsidRPr="00AF648A" w:rsidRDefault="005E48DD" w:rsidP="005E48DD">
      <w:pPr>
        <w:pStyle w:val="Paragraphedeliste"/>
        <w:spacing w:after="0" w:line="276" w:lineRule="auto"/>
        <w:contextualSpacing w:val="0"/>
        <w:jc w:val="both"/>
        <w:rPr>
          <w:rFonts w:ascii="Arial" w:hAnsi="Arial" w:cs="Arial"/>
          <w:b/>
          <w:bCs/>
          <w:u w:val="single"/>
        </w:rPr>
      </w:pPr>
    </w:p>
    <w:p w14:paraId="126CACF7" w14:textId="77777777" w:rsidR="00C14660" w:rsidRPr="00AF648A" w:rsidRDefault="005E48DD" w:rsidP="005E48DD">
      <w:pPr>
        <w:pStyle w:val="Paragraphedeliste"/>
        <w:numPr>
          <w:ilvl w:val="1"/>
          <w:numId w:val="3"/>
        </w:numPr>
        <w:spacing w:after="0" w:line="276" w:lineRule="auto"/>
        <w:contextualSpacing w:val="0"/>
        <w:jc w:val="both"/>
        <w:rPr>
          <w:rFonts w:ascii="Arial" w:hAnsi="Arial" w:cs="Arial"/>
        </w:rPr>
      </w:pPr>
      <w:r w:rsidRPr="00AF648A">
        <w:rPr>
          <w:rFonts w:ascii="Arial" w:hAnsi="Arial" w:cs="Arial"/>
        </w:rPr>
        <w:t>L</w:t>
      </w:r>
      <w:r w:rsidR="003C1609" w:rsidRPr="00AF648A">
        <w:rPr>
          <w:rFonts w:ascii="Arial" w:hAnsi="Arial" w:cs="Arial"/>
        </w:rPr>
        <w:t xml:space="preserve">es principes d’encadrement des frais payés par les parents sont </w:t>
      </w:r>
      <w:r w:rsidRPr="00AF648A">
        <w:rPr>
          <w:rFonts w:ascii="Arial" w:hAnsi="Arial" w:cs="Arial"/>
        </w:rPr>
        <w:t>publié</w:t>
      </w:r>
      <w:r w:rsidR="003C1609" w:rsidRPr="00AF648A">
        <w:rPr>
          <w:rFonts w:ascii="Arial" w:hAnsi="Arial" w:cs="Arial"/>
        </w:rPr>
        <w:t xml:space="preserve">s sur le site Internet de l’école afin de permettre une meilleure compréhension par les parents. </w:t>
      </w:r>
    </w:p>
    <w:p w14:paraId="6E342F3C" w14:textId="77777777" w:rsidR="005E48DD" w:rsidRPr="00AF648A" w:rsidRDefault="005E48DD" w:rsidP="005E48DD">
      <w:pPr>
        <w:spacing w:after="0" w:line="276" w:lineRule="auto"/>
        <w:ind w:left="360"/>
        <w:jc w:val="both"/>
        <w:rPr>
          <w:rFonts w:ascii="Arial" w:hAnsi="Arial" w:cs="Arial"/>
        </w:rPr>
      </w:pPr>
    </w:p>
    <w:p w14:paraId="6304F0C7" w14:textId="77777777" w:rsidR="005E48DD" w:rsidRPr="00AF648A" w:rsidRDefault="005E48DD" w:rsidP="005E48DD">
      <w:pPr>
        <w:pStyle w:val="Paragraphedeliste"/>
        <w:numPr>
          <w:ilvl w:val="0"/>
          <w:numId w:val="3"/>
        </w:numPr>
        <w:spacing w:after="0" w:line="276" w:lineRule="auto"/>
        <w:jc w:val="both"/>
        <w:rPr>
          <w:rFonts w:ascii="Arial" w:hAnsi="Arial" w:cs="Arial"/>
          <w:b/>
          <w:bCs/>
          <w:u w:val="single"/>
        </w:rPr>
      </w:pPr>
      <w:r w:rsidRPr="00AF648A">
        <w:rPr>
          <w:rFonts w:ascii="Arial" w:hAnsi="Arial" w:cs="Arial"/>
          <w:b/>
          <w:bCs/>
          <w:u w:val="single"/>
        </w:rPr>
        <w:t>ENTRÉE EN VIGUEUR</w:t>
      </w:r>
    </w:p>
    <w:p w14:paraId="4F95F65B" w14:textId="77777777" w:rsidR="003B707D" w:rsidRPr="00AF648A" w:rsidRDefault="003B707D" w:rsidP="003B707D">
      <w:pPr>
        <w:pStyle w:val="Paragraphedeliste"/>
        <w:spacing w:after="0" w:line="276" w:lineRule="auto"/>
        <w:jc w:val="both"/>
        <w:rPr>
          <w:rFonts w:ascii="Arial" w:hAnsi="Arial" w:cs="Arial"/>
          <w:b/>
          <w:bCs/>
          <w:u w:val="single"/>
        </w:rPr>
      </w:pPr>
    </w:p>
    <w:p w14:paraId="4718E8C2" w14:textId="77777777" w:rsidR="005E48DD" w:rsidRPr="00AF648A" w:rsidRDefault="005E48DD" w:rsidP="00EF1D60">
      <w:pPr>
        <w:pStyle w:val="Paragraphedeliste"/>
        <w:numPr>
          <w:ilvl w:val="1"/>
          <w:numId w:val="3"/>
        </w:numPr>
        <w:spacing w:after="0" w:line="276" w:lineRule="auto"/>
        <w:jc w:val="both"/>
        <w:rPr>
          <w:rFonts w:ascii="Arial" w:hAnsi="Arial" w:cs="Arial"/>
        </w:rPr>
      </w:pPr>
      <w:r w:rsidRPr="00AF648A">
        <w:rPr>
          <w:rFonts w:ascii="Arial" w:hAnsi="Arial" w:cs="Arial"/>
        </w:rPr>
        <w:t>La présente version des Principes d’encadrement des frais payés par les parents entre en vigueur le jour de son approbation par le conseil d’établissement et remplace la version précédente</w:t>
      </w:r>
      <w:r w:rsidR="00FD69E7" w:rsidRPr="00AF648A">
        <w:rPr>
          <w:rFonts w:ascii="Arial" w:hAnsi="Arial" w:cs="Arial"/>
        </w:rPr>
        <w:t>, si elle existe.</w:t>
      </w:r>
    </w:p>
    <w:sectPr w:rsidR="005E48DD" w:rsidRPr="00AF648A">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esant Manon" w:date="2020-05-19T10:40:00Z" w:initials="PM">
    <w:p w14:paraId="21A6434E" w14:textId="77777777" w:rsidR="00AD73F9" w:rsidRDefault="00AD73F9">
      <w:pPr>
        <w:pStyle w:val="Commentaire"/>
      </w:pPr>
      <w:r>
        <w:rPr>
          <w:rStyle w:val="Marquedecommentaire"/>
        </w:rPr>
        <w:annotationRef/>
      </w:r>
      <w:r w:rsidRPr="00B71F94">
        <w:t>(Pour Érick Parent) On devrait se rapprocher du 100 %.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A643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2F40" w16cex:dateUtc="2020-05-15T19:09:00Z"/>
  <w16cex:commentExtensible w16cex:durableId="22693214" w16cex:dateUtc="2020-05-15T19:21:00Z"/>
  <w16cex:commentExtensible w16cex:durableId="2269321F" w16cex:dateUtc="2020-05-15T19: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871"/>
    <w:multiLevelType w:val="multilevel"/>
    <w:tmpl w:val="28F8355A"/>
    <w:lvl w:ilvl="0">
      <w:start w:val="1"/>
      <w:numFmt w:val="decimal"/>
      <w:lvlText w:val="%1."/>
      <w:lvlJc w:val="left"/>
      <w:pPr>
        <w:ind w:left="720" w:hanging="360"/>
      </w:pPr>
      <w:rPr>
        <w:rFonts w:hint="default"/>
        <w:u w:val="no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2C1699"/>
    <w:multiLevelType w:val="hybridMultilevel"/>
    <w:tmpl w:val="C82483D4"/>
    <w:lvl w:ilvl="0" w:tplc="9AB2344C">
      <w:start w:val="4"/>
      <w:numFmt w:val="bullet"/>
      <w:lvlText w:val="-"/>
      <w:lvlJc w:val="left"/>
      <w:pPr>
        <w:ind w:left="1080" w:hanging="360"/>
      </w:pPr>
      <w:rPr>
        <w:rFonts w:ascii="Arial" w:eastAsiaTheme="minorHAns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BD479BD"/>
    <w:multiLevelType w:val="multilevel"/>
    <w:tmpl w:val="9F9A46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D0985"/>
    <w:multiLevelType w:val="hybridMultilevel"/>
    <w:tmpl w:val="00040B0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EB443F6"/>
    <w:multiLevelType w:val="hybridMultilevel"/>
    <w:tmpl w:val="2E9A34D4"/>
    <w:lvl w:ilvl="0" w:tplc="A9D012DE">
      <w:start w:val="4"/>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C85F3D"/>
    <w:multiLevelType w:val="hybridMultilevel"/>
    <w:tmpl w:val="B4104EE6"/>
    <w:lvl w:ilvl="0" w:tplc="5B74E902">
      <w:start w:val="5"/>
      <w:numFmt w:val="bullet"/>
      <w:lvlText w:val="•"/>
      <w:lvlJc w:val="left"/>
      <w:pPr>
        <w:ind w:left="1069" w:hanging="360"/>
      </w:pPr>
      <w:rPr>
        <w:rFonts w:ascii="Arial" w:eastAsiaTheme="minorHAnsi"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6" w15:restartNumberingAfterBreak="0">
    <w:nsid w:val="21F57621"/>
    <w:multiLevelType w:val="hybridMultilevel"/>
    <w:tmpl w:val="10F867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1B35059"/>
    <w:multiLevelType w:val="hybridMultilevel"/>
    <w:tmpl w:val="9B80044A"/>
    <w:lvl w:ilvl="0" w:tplc="48485AB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4052988"/>
    <w:multiLevelType w:val="multilevel"/>
    <w:tmpl w:val="89E0CA1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6D74B5"/>
    <w:multiLevelType w:val="hybridMultilevel"/>
    <w:tmpl w:val="4EDCCF5C"/>
    <w:lvl w:ilvl="0" w:tplc="9AB2344C">
      <w:start w:val="4"/>
      <w:numFmt w:val="bullet"/>
      <w:lvlText w:val="-"/>
      <w:lvlJc w:val="left"/>
      <w:pPr>
        <w:ind w:left="1789" w:hanging="360"/>
      </w:pPr>
      <w:rPr>
        <w:rFonts w:ascii="Arial" w:eastAsiaTheme="minorHAnsi" w:hAnsi="Arial" w:cs="Aria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0" w15:restartNumberingAfterBreak="0">
    <w:nsid w:val="4E194A11"/>
    <w:multiLevelType w:val="hybridMultilevel"/>
    <w:tmpl w:val="8E18B8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C6C449E"/>
    <w:multiLevelType w:val="multilevel"/>
    <w:tmpl w:val="3A1A5FF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68F1DCC"/>
    <w:multiLevelType w:val="hybridMultilevel"/>
    <w:tmpl w:val="4FFC02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0"/>
  </w:num>
  <w:num w:numId="5">
    <w:abstractNumId w:val="8"/>
  </w:num>
  <w:num w:numId="6">
    <w:abstractNumId w:val="4"/>
  </w:num>
  <w:num w:numId="7">
    <w:abstractNumId w:val="3"/>
  </w:num>
  <w:num w:numId="8">
    <w:abstractNumId w:val="7"/>
  </w:num>
  <w:num w:numId="9">
    <w:abstractNumId w:val="10"/>
  </w:num>
  <w:num w:numId="10">
    <w:abstractNumId w:val="12"/>
  </w:num>
  <w:num w:numId="11">
    <w:abstractNumId w:val="1"/>
  </w:num>
  <w:num w:numId="12">
    <w:abstractNumId w:val="9"/>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sant Manon">
    <w15:presenceInfo w15:providerId="AD" w15:userId="S-1-5-21-2333148806-2804571417-314706963-219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4C"/>
    <w:rsid w:val="00020881"/>
    <w:rsid w:val="00124101"/>
    <w:rsid w:val="00157887"/>
    <w:rsid w:val="00184F92"/>
    <w:rsid w:val="001B6711"/>
    <w:rsid w:val="00280DD3"/>
    <w:rsid w:val="002E7CA0"/>
    <w:rsid w:val="00310DD2"/>
    <w:rsid w:val="003A037B"/>
    <w:rsid w:val="003B707D"/>
    <w:rsid w:val="003C1609"/>
    <w:rsid w:val="003C2F36"/>
    <w:rsid w:val="0059460A"/>
    <w:rsid w:val="00596B15"/>
    <w:rsid w:val="005C6CD4"/>
    <w:rsid w:val="005E48DD"/>
    <w:rsid w:val="00660BDB"/>
    <w:rsid w:val="00666973"/>
    <w:rsid w:val="0068404C"/>
    <w:rsid w:val="006F2AB9"/>
    <w:rsid w:val="00973F4C"/>
    <w:rsid w:val="00997719"/>
    <w:rsid w:val="00A9583C"/>
    <w:rsid w:val="00AB6BB6"/>
    <w:rsid w:val="00AD73F9"/>
    <w:rsid w:val="00AF648A"/>
    <w:rsid w:val="00B71F94"/>
    <w:rsid w:val="00C14660"/>
    <w:rsid w:val="00CA3985"/>
    <w:rsid w:val="00DA44CA"/>
    <w:rsid w:val="00DE7A09"/>
    <w:rsid w:val="00E276F4"/>
    <w:rsid w:val="00E8729A"/>
    <w:rsid w:val="00FD69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31BD"/>
  <w15:chartTrackingRefBased/>
  <w15:docId w15:val="{C7FE58D4-65EE-40C9-AC12-A5889FEC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404C"/>
    <w:pPr>
      <w:ind w:left="720"/>
      <w:contextualSpacing/>
    </w:pPr>
  </w:style>
  <w:style w:type="paragraph" w:styleId="Sansinterligne">
    <w:name w:val="No Spacing"/>
    <w:link w:val="SansinterligneCar"/>
    <w:uiPriority w:val="1"/>
    <w:qFormat/>
    <w:rsid w:val="0099771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997719"/>
    <w:rPr>
      <w:rFonts w:eastAsiaTheme="minorEastAsia"/>
      <w:lang w:eastAsia="fr-CA"/>
    </w:rPr>
  </w:style>
  <w:style w:type="paragraph" w:styleId="Pieddepage">
    <w:name w:val="footer"/>
    <w:basedOn w:val="Normal"/>
    <w:link w:val="PieddepageCar"/>
    <w:uiPriority w:val="99"/>
    <w:unhideWhenUsed/>
    <w:rsid w:val="00997719"/>
    <w:pPr>
      <w:tabs>
        <w:tab w:val="center" w:pos="4680"/>
        <w:tab w:val="right" w:pos="9360"/>
      </w:tabs>
      <w:spacing w:after="0" w:line="240" w:lineRule="auto"/>
    </w:pPr>
    <w:rPr>
      <w:rFonts w:eastAsiaTheme="minorEastAsia" w:cs="Times New Roman"/>
      <w:lang w:eastAsia="fr-CA"/>
    </w:rPr>
  </w:style>
  <w:style w:type="character" w:customStyle="1" w:styleId="PieddepageCar">
    <w:name w:val="Pied de page Car"/>
    <w:basedOn w:val="Policepardfaut"/>
    <w:link w:val="Pieddepage"/>
    <w:uiPriority w:val="99"/>
    <w:rsid w:val="00997719"/>
    <w:rPr>
      <w:rFonts w:eastAsiaTheme="minorEastAsia" w:cs="Times New Roman"/>
      <w:lang w:eastAsia="fr-CA"/>
    </w:rPr>
  </w:style>
  <w:style w:type="character" w:styleId="Marquedecommentaire">
    <w:name w:val="annotation reference"/>
    <w:basedOn w:val="Policepardfaut"/>
    <w:uiPriority w:val="99"/>
    <w:semiHidden/>
    <w:unhideWhenUsed/>
    <w:rsid w:val="003C2F36"/>
    <w:rPr>
      <w:sz w:val="16"/>
      <w:szCs w:val="16"/>
    </w:rPr>
  </w:style>
  <w:style w:type="paragraph" w:styleId="Commentaire">
    <w:name w:val="annotation text"/>
    <w:basedOn w:val="Normal"/>
    <w:link w:val="CommentaireCar"/>
    <w:uiPriority w:val="99"/>
    <w:semiHidden/>
    <w:unhideWhenUsed/>
    <w:rsid w:val="003C2F36"/>
    <w:pPr>
      <w:spacing w:line="240" w:lineRule="auto"/>
    </w:pPr>
    <w:rPr>
      <w:sz w:val="20"/>
      <w:szCs w:val="20"/>
    </w:rPr>
  </w:style>
  <w:style w:type="character" w:customStyle="1" w:styleId="CommentaireCar">
    <w:name w:val="Commentaire Car"/>
    <w:basedOn w:val="Policepardfaut"/>
    <w:link w:val="Commentaire"/>
    <w:uiPriority w:val="99"/>
    <w:semiHidden/>
    <w:rsid w:val="003C2F36"/>
    <w:rPr>
      <w:sz w:val="20"/>
      <w:szCs w:val="20"/>
    </w:rPr>
  </w:style>
  <w:style w:type="paragraph" w:styleId="Objetducommentaire">
    <w:name w:val="annotation subject"/>
    <w:basedOn w:val="Commentaire"/>
    <w:next w:val="Commentaire"/>
    <w:link w:val="ObjetducommentaireCar"/>
    <w:uiPriority w:val="99"/>
    <w:semiHidden/>
    <w:unhideWhenUsed/>
    <w:rsid w:val="003C2F36"/>
    <w:rPr>
      <w:b/>
      <w:bCs/>
    </w:rPr>
  </w:style>
  <w:style w:type="character" w:customStyle="1" w:styleId="ObjetducommentaireCar">
    <w:name w:val="Objet du commentaire Car"/>
    <w:basedOn w:val="CommentaireCar"/>
    <w:link w:val="Objetducommentaire"/>
    <w:uiPriority w:val="99"/>
    <w:semiHidden/>
    <w:rsid w:val="003C2F36"/>
    <w:rPr>
      <w:b/>
      <w:bCs/>
      <w:sz w:val="20"/>
      <w:szCs w:val="20"/>
    </w:rPr>
  </w:style>
  <w:style w:type="paragraph" w:styleId="Textedebulles">
    <w:name w:val="Balloon Text"/>
    <w:basedOn w:val="Normal"/>
    <w:link w:val="TextedebullesCar"/>
    <w:uiPriority w:val="99"/>
    <w:semiHidden/>
    <w:unhideWhenUsed/>
    <w:rsid w:val="003C2F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2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1168">
      <w:bodyDiv w:val="1"/>
      <w:marLeft w:val="0"/>
      <w:marRight w:val="0"/>
      <w:marTop w:val="0"/>
      <w:marBottom w:val="0"/>
      <w:divBdr>
        <w:top w:val="none" w:sz="0" w:space="0" w:color="auto"/>
        <w:left w:val="none" w:sz="0" w:space="0" w:color="auto"/>
        <w:bottom w:val="none" w:sz="0" w:space="0" w:color="auto"/>
        <w:right w:val="none" w:sz="0" w:space="0" w:color="auto"/>
      </w:divBdr>
      <w:divsChild>
        <w:div w:id="1054617072">
          <w:marLeft w:val="0"/>
          <w:marRight w:val="0"/>
          <w:marTop w:val="219"/>
          <w:marBottom w:val="0"/>
          <w:divBdr>
            <w:top w:val="none" w:sz="0" w:space="0" w:color="auto"/>
            <w:left w:val="none" w:sz="0" w:space="0" w:color="auto"/>
            <w:bottom w:val="none" w:sz="0" w:space="0" w:color="auto"/>
            <w:right w:val="none" w:sz="0" w:space="0" w:color="auto"/>
          </w:divBdr>
          <w:divsChild>
            <w:div w:id="1520117658">
              <w:marLeft w:val="0"/>
              <w:marRight w:val="0"/>
              <w:marTop w:val="219"/>
              <w:marBottom w:val="240"/>
              <w:divBdr>
                <w:top w:val="none" w:sz="0" w:space="0" w:color="auto"/>
                <w:left w:val="none" w:sz="0" w:space="0" w:color="auto"/>
                <w:bottom w:val="none" w:sz="0" w:space="0" w:color="auto"/>
                <w:right w:val="none" w:sz="0" w:space="0" w:color="auto"/>
              </w:divBdr>
              <w:divsChild>
                <w:div w:id="1037852594">
                  <w:marLeft w:val="0"/>
                  <w:marRight w:val="0"/>
                  <w:marTop w:val="0"/>
                  <w:marBottom w:val="0"/>
                  <w:divBdr>
                    <w:top w:val="none" w:sz="0" w:space="0" w:color="auto"/>
                    <w:left w:val="none" w:sz="0" w:space="0" w:color="auto"/>
                    <w:bottom w:val="none" w:sz="0" w:space="0" w:color="auto"/>
                    <w:right w:val="none" w:sz="0" w:space="0" w:color="auto"/>
                  </w:divBdr>
                </w:div>
              </w:divsChild>
            </w:div>
            <w:div w:id="1470131637">
              <w:marLeft w:val="0"/>
              <w:marRight w:val="0"/>
              <w:marTop w:val="260"/>
              <w:marBottom w:val="240"/>
              <w:divBdr>
                <w:top w:val="none" w:sz="0" w:space="0" w:color="auto"/>
                <w:left w:val="none" w:sz="0" w:space="0" w:color="auto"/>
                <w:bottom w:val="none" w:sz="0" w:space="0" w:color="auto"/>
                <w:right w:val="none" w:sz="0" w:space="0" w:color="auto"/>
              </w:divBdr>
            </w:div>
            <w:div w:id="1662538476">
              <w:marLeft w:val="0"/>
              <w:marRight w:val="0"/>
              <w:marTop w:val="260"/>
              <w:marBottom w:val="240"/>
              <w:divBdr>
                <w:top w:val="none" w:sz="0" w:space="0" w:color="auto"/>
                <w:left w:val="none" w:sz="0" w:space="0" w:color="auto"/>
                <w:bottom w:val="none" w:sz="0" w:space="0" w:color="auto"/>
                <w:right w:val="none" w:sz="0" w:space="0" w:color="auto"/>
              </w:divBdr>
            </w:div>
            <w:div w:id="1047293721">
              <w:marLeft w:val="0"/>
              <w:marRight w:val="0"/>
              <w:marTop w:val="260"/>
              <w:marBottom w:val="240"/>
              <w:divBdr>
                <w:top w:val="none" w:sz="0" w:space="0" w:color="auto"/>
                <w:left w:val="none" w:sz="0" w:space="0" w:color="auto"/>
                <w:bottom w:val="none" w:sz="0" w:space="0" w:color="auto"/>
                <w:right w:val="none" w:sz="0" w:space="0" w:color="auto"/>
              </w:divBdr>
            </w:div>
            <w:div w:id="942761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1706712">
      <w:bodyDiv w:val="1"/>
      <w:marLeft w:val="0"/>
      <w:marRight w:val="0"/>
      <w:marTop w:val="0"/>
      <w:marBottom w:val="0"/>
      <w:divBdr>
        <w:top w:val="none" w:sz="0" w:space="0" w:color="auto"/>
        <w:left w:val="none" w:sz="0" w:space="0" w:color="auto"/>
        <w:bottom w:val="none" w:sz="0" w:space="0" w:color="auto"/>
        <w:right w:val="none" w:sz="0" w:space="0" w:color="auto"/>
      </w:divBdr>
      <w:divsChild>
        <w:div w:id="1510561097">
          <w:marLeft w:val="0"/>
          <w:marRight w:val="0"/>
          <w:marTop w:val="219"/>
          <w:marBottom w:val="240"/>
          <w:divBdr>
            <w:top w:val="none" w:sz="0" w:space="0" w:color="auto"/>
            <w:left w:val="none" w:sz="0" w:space="0" w:color="auto"/>
            <w:bottom w:val="none" w:sz="0" w:space="0" w:color="auto"/>
            <w:right w:val="none" w:sz="0" w:space="0" w:color="auto"/>
          </w:divBdr>
          <w:divsChild>
            <w:div w:id="2075542004">
              <w:marLeft w:val="0"/>
              <w:marRight w:val="0"/>
              <w:marTop w:val="0"/>
              <w:marBottom w:val="0"/>
              <w:divBdr>
                <w:top w:val="none" w:sz="0" w:space="0" w:color="auto"/>
                <w:left w:val="none" w:sz="0" w:space="0" w:color="auto"/>
                <w:bottom w:val="none" w:sz="0" w:space="0" w:color="auto"/>
                <w:right w:val="none" w:sz="0" w:space="0" w:color="auto"/>
              </w:divBdr>
            </w:div>
            <w:div w:id="928729769">
              <w:marLeft w:val="0"/>
              <w:marRight w:val="0"/>
              <w:marTop w:val="219"/>
              <w:marBottom w:val="0"/>
              <w:divBdr>
                <w:top w:val="none" w:sz="0" w:space="0" w:color="auto"/>
                <w:left w:val="none" w:sz="0" w:space="0" w:color="auto"/>
                <w:bottom w:val="none" w:sz="0" w:space="0" w:color="auto"/>
                <w:right w:val="none" w:sz="0" w:space="0" w:color="auto"/>
              </w:divBdr>
            </w:div>
            <w:div w:id="1214804936">
              <w:marLeft w:val="0"/>
              <w:marRight w:val="0"/>
              <w:marTop w:val="219"/>
              <w:marBottom w:val="0"/>
              <w:divBdr>
                <w:top w:val="none" w:sz="0" w:space="0" w:color="auto"/>
                <w:left w:val="none" w:sz="0" w:space="0" w:color="auto"/>
                <w:bottom w:val="none" w:sz="0" w:space="0" w:color="auto"/>
                <w:right w:val="none" w:sz="0" w:space="0" w:color="auto"/>
              </w:divBdr>
            </w:div>
            <w:div w:id="1681851165">
              <w:marLeft w:val="0"/>
              <w:marRight w:val="0"/>
              <w:marTop w:val="219"/>
              <w:marBottom w:val="0"/>
              <w:divBdr>
                <w:top w:val="none" w:sz="0" w:space="0" w:color="auto"/>
                <w:left w:val="none" w:sz="0" w:space="0" w:color="auto"/>
                <w:bottom w:val="none" w:sz="0" w:space="0" w:color="auto"/>
                <w:right w:val="none" w:sz="0" w:space="0" w:color="auto"/>
              </w:divBdr>
            </w:div>
            <w:div w:id="2099790099">
              <w:marLeft w:val="0"/>
              <w:marRight w:val="0"/>
              <w:marTop w:val="219"/>
              <w:marBottom w:val="0"/>
              <w:divBdr>
                <w:top w:val="none" w:sz="0" w:space="0" w:color="auto"/>
                <w:left w:val="none" w:sz="0" w:space="0" w:color="auto"/>
                <w:bottom w:val="none" w:sz="0" w:space="0" w:color="auto"/>
                <w:right w:val="none" w:sz="0" w:space="0" w:color="auto"/>
              </w:divBdr>
            </w:div>
            <w:div w:id="540702551">
              <w:marLeft w:val="0"/>
              <w:marRight w:val="0"/>
              <w:marTop w:val="219"/>
              <w:marBottom w:val="0"/>
              <w:divBdr>
                <w:top w:val="none" w:sz="0" w:space="0" w:color="auto"/>
                <w:left w:val="none" w:sz="0" w:space="0" w:color="auto"/>
                <w:bottom w:val="none" w:sz="0" w:space="0" w:color="auto"/>
                <w:right w:val="none" w:sz="0" w:space="0" w:color="auto"/>
              </w:divBdr>
            </w:div>
            <w:div w:id="1904947526">
              <w:marLeft w:val="0"/>
              <w:marRight w:val="0"/>
              <w:marTop w:val="219"/>
              <w:marBottom w:val="0"/>
              <w:divBdr>
                <w:top w:val="none" w:sz="0" w:space="0" w:color="auto"/>
                <w:left w:val="none" w:sz="0" w:space="0" w:color="auto"/>
                <w:bottom w:val="none" w:sz="0" w:space="0" w:color="auto"/>
                <w:right w:val="none" w:sz="0" w:space="0" w:color="auto"/>
              </w:divBdr>
            </w:div>
            <w:div w:id="1482693391">
              <w:marLeft w:val="0"/>
              <w:marRight w:val="0"/>
              <w:marTop w:val="219"/>
              <w:marBottom w:val="0"/>
              <w:divBdr>
                <w:top w:val="none" w:sz="0" w:space="0" w:color="auto"/>
                <w:left w:val="none" w:sz="0" w:space="0" w:color="auto"/>
                <w:bottom w:val="none" w:sz="0" w:space="0" w:color="auto"/>
                <w:right w:val="none" w:sz="0" w:space="0" w:color="auto"/>
              </w:divBdr>
            </w:div>
            <w:div w:id="314338361">
              <w:marLeft w:val="0"/>
              <w:marRight w:val="0"/>
              <w:marTop w:val="219"/>
              <w:marBottom w:val="0"/>
              <w:divBdr>
                <w:top w:val="none" w:sz="0" w:space="0" w:color="auto"/>
                <w:left w:val="none" w:sz="0" w:space="0" w:color="auto"/>
                <w:bottom w:val="none" w:sz="0" w:space="0" w:color="auto"/>
                <w:right w:val="none" w:sz="0" w:space="0" w:color="auto"/>
              </w:divBdr>
            </w:div>
            <w:div w:id="1642954240">
              <w:marLeft w:val="0"/>
              <w:marRight w:val="0"/>
              <w:marTop w:val="219"/>
              <w:marBottom w:val="0"/>
              <w:divBdr>
                <w:top w:val="none" w:sz="0" w:space="0" w:color="auto"/>
                <w:left w:val="none" w:sz="0" w:space="0" w:color="auto"/>
                <w:bottom w:val="none" w:sz="0" w:space="0" w:color="auto"/>
                <w:right w:val="none" w:sz="0" w:space="0" w:color="auto"/>
              </w:divBdr>
            </w:div>
            <w:div w:id="1706909445">
              <w:marLeft w:val="0"/>
              <w:marRight w:val="0"/>
              <w:marTop w:val="219"/>
              <w:marBottom w:val="0"/>
              <w:divBdr>
                <w:top w:val="none" w:sz="0" w:space="0" w:color="auto"/>
                <w:left w:val="none" w:sz="0" w:space="0" w:color="auto"/>
                <w:bottom w:val="none" w:sz="0" w:space="0" w:color="auto"/>
                <w:right w:val="none" w:sz="0" w:space="0" w:color="auto"/>
              </w:divBdr>
            </w:div>
          </w:divsChild>
        </w:div>
        <w:div w:id="170964692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8/08/relationships/commentsExtensible" Target="commentsExtensible.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7235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Lefrançois</dc:creator>
  <cp:keywords/>
  <dc:description/>
  <cp:lastModifiedBy>Utilisateur Windows</cp:lastModifiedBy>
  <cp:revision>2</cp:revision>
  <dcterms:created xsi:type="dcterms:W3CDTF">2021-05-17T13:06:00Z</dcterms:created>
  <dcterms:modified xsi:type="dcterms:W3CDTF">2021-05-17T13:06:00Z</dcterms:modified>
</cp:coreProperties>
</file>